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1B7" w:rsidRPr="00151E2F" w:rsidRDefault="00F111B7" w:rsidP="00310EE9">
      <w:pPr>
        <w:spacing w:before="120" w:after="120" w:line="320" w:lineRule="exact"/>
        <w:jc w:val="center"/>
        <w:rPr>
          <w:rFonts w:asciiTheme="majorHAnsi" w:hAnsiTheme="majorHAnsi" w:cstheme="majorHAnsi"/>
          <w:b/>
          <w:szCs w:val="28"/>
        </w:rPr>
      </w:pPr>
      <w:r w:rsidRPr="00151E2F">
        <w:rPr>
          <w:rFonts w:asciiTheme="majorHAnsi" w:hAnsiTheme="majorHAnsi" w:cstheme="majorHAnsi"/>
          <w:b/>
          <w:szCs w:val="28"/>
        </w:rPr>
        <w:t>BÁO CÁO SÁNG KIẾN</w:t>
      </w:r>
    </w:p>
    <w:p w:rsidR="00F111B7" w:rsidRPr="00151E2F" w:rsidRDefault="00F111B7" w:rsidP="00310EE9">
      <w:pPr>
        <w:spacing w:before="120" w:after="120" w:line="320" w:lineRule="exact"/>
        <w:jc w:val="center"/>
        <w:rPr>
          <w:rFonts w:asciiTheme="majorHAnsi" w:hAnsiTheme="majorHAnsi" w:cstheme="majorHAnsi"/>
          <w:b/>
          <w:sz w:val="18"/>
          <w:szCs w:val="28"/>
        </w:rPr>
      </w:pPr>
    </w:p>
    <w:p w:rsidR="00F111B7" w:rsidRPr="00151E2F" w:rsidRDefault="00F111B7" w:rsidP="00310EE9">
      <w:pPr>
        <w:spacing w:before="120" w:after="120" w:line="320" w:lineRule="exact"/>
        <w:jc w:val="center"/>
        <w:rPr>
          <w:rFonts w:asciiTheme="majorHAnsi" w:hAnsiTheme="majorHAnsi" w:cstheme="majorHAnsi"/>
          <w:b/>
          <w:szCs w:val="28"/>
        </w:rPr>
      </w:pPr>
      <w:r w:rsidRPr="00151E2F">
        <w:rPr>
          <w:rFonts w:asciiTheme="majorHAnsi" w:hAnsiTheme="majorHAnsi" w:cstheme="majorHAnsi"/>
          <w:b/>
          <w:szCs w:val="28"/>
        </w:rPr>
        <w:t>PHẦN MỞ ĐẦU</w:t>
      </w:r>
    </w:p>
    <w:p w:rsidR="00753DD9" w:rsidRDefault="00753DD9" w:rsidP="00310EE9">
      <w:pPr>
        <w:spacing w:before="120" w:after="120" w:line="320" w:lineRule="exact"/>
        <w:rPr>
          <w:rFonts w:asciiTheme="majorHAnsi" w:hAnsiTheme="majorHAnsi" w:cstheme="majorHAnsi"/>
          <w:szCs w:val="28"/>
          <w:lang w:val="en-ZW"/>
        </w:rPr>
      </w:pPr>
    </w:p>
    <w:p w:rsidR="00F111B7" w:rsidRPr="00876D7A" w:rsidRDefault="00F111B7" w:rsidP="00310EE9">
      <w:pPr>
        <w:spacing w:before="120" w:after="120" w:line="320" w:lineRule="exact"/>
        <w:ind w:firstLine="567"/>
        <w:rPr>
          <w:rFonts w:asciiTheme="majorHAnsi" w:hAnsiTheme="majorHAnsi" w:cstheme="majorHAnsi"/>
          <w:b/>
          <w:szCs w:val="28"/>
        </w:rPr>
      </w:pPr>
      <w:r w:rsidRPr="00876D7A">
        <w:rPr>
          <w:rFonts w:asciiTheme="majorHAnsi" w:hAnsiTheme="majorHAnsi" w:cstheme="majorHAnsi"/>
          <w:b/>
          <w:szCs w:val="28"/>
        </w:rPr>
        <w:t>I. Bối cảnh của đề tài</w:t>
      </w:r>
    </w:p>
    <w:p w:rsidR="00F111B7" w:rsidRPr="0052538B" w:rsidRDefault="00F111B7" w:rsidP="00DA65D9">
      <w:pPr>
        <w:spacing w:before="120" w:after="120" w:line="360" w:lineRule="atLeast"/>
        <w:ind w:firstLine="567"/>
        <w:jc w:val="both"/>
        <w:rPr>
          <w:rFonts w:asciiTheme="majorHAnsi" w:hAnsiTheme="majorHAnsi" w:cstheme="majorHAnsi"/>
          <w:szCs w:val="28"/>
        </w:rPr>
      </w:pPr>
      <w:r>
        <w:rPr>
          <w:rFonts w:asciiTheme="majorHAnsi" w:hAnsiTheme="majorHAnsi" w:cstheme="majorHAnsi"/>
          <w:szCs w:val="28"/>
        </w:rPr>
        <w:t xml:space="preserve">Trong </w:t>
      </w:r>
      <w:r w:rsidRPr="00662AF7">
        <w:rPr>
          <w:rFonts w:asciiTheme="majorHAnsi" w:hAnsiTheme="majorHAnsi" w:cstheme="majorHAnsi"/>
          <w:szCs w:val="28"/>
        </w:rPr>
        <w:t>xu thế hội nhập và phát triển, Việt Nam nói chung, Hà Tĩnh nói riêng đang tích cực</w:t>
      </w:r>
      <w:r w:rsidR="00753DD9">
        <w:rPr>
          <w:rFonts w:asciiTheme="majorHAnsi" w:hAnsiTheme="majorHAnsi" w:cstheme="majorHAnsi"/>
          <w:szCs w:val="28"/>
          <w:lang w:val="en-ZW"/>
        </w:rPr>
        <w:t>, chủ động</w:t>
      </w:r>
      <w:r w:rsidRPr="00662AF7">
        <w:rPr>
          <w:rFonts w:asciiTheme="majorHAnsi" w:hAnsiTheme="majorHAnsi" w:cstheme="majorHAnsi"/>
          <w:szCs w:val="28"/>
        </w:rPr>
        <w:t xml:space="preserve"> mở rộng</w:t>
      </w:r>
      <w:r w:rsidRPr="00E66EBE">
        <w:rPr>
          <w:rFonts w:asciiTheme="majorHAnsi" w:hAnsiTheme="majorHAnsi" w:cstheme="majorHAnsi"/>
          <w:szCs w:val="28"/>
        </w:rPr>
        <w:t>, đẩy mạnh</w:t>
      </w:r>
      <w:r>
        <w:rPr>
          <w:rFonts w:asciiTheme="majorHAnsi" w:hAnsiTheme="majorHAnsi" w:cstheme="majorHAnsi"/>
          <w:szCs w:val="28"/>
        </w:rPr>
        <w:t xml:space="preserve"> qua</w:t>
      </w:r>
      <w:r w:rsidRPr="00662AF7">
        <w:rPr>
          <w:rFonts w:asciiTheme="majorHAnsi" w:hAnsiTheme="majorHAnsi" w:cstheme="majorHAnsi"/>
          <w:szCs w:val="28"/>
        </w:rPr>
        <w:t>n hệ hợp tác</w:t>
      </w:r>
      <w:r w:rsidRPr="00E66EBE">
        <w:rPr>
          <w:rFonts w:asciiTheme="majorHAnsi" w:hAnsiTheme="majorHAnsi" w:cstheme="majorHAnsi"/>
          <w:szCs w:val="28"/>
        </w:rPr>
        <w:t xml:space="preserve"> với các nước, địa phương</w:t>
      </w:r>
      <w:r w:rsidRPr="00EB41CB">
        <w:rPr>
          <w:rFonts w:asciiTheme="majorHAnsi" w:hAnsiTheme="majorHAnsi" w:cstheme="majorHAnsi"/>
          <w:szCs w:val="28"/>
        </w:rPr>
        <w:t>, các tổ chức quốc tế</w:t>
      </w:r>
      <w:r w:rsidRPr="00E66EBE">
        <w:rPr>
          <w:rFonts w:asciiTheme="majorHAnsi" w:hAnsiTheme="majorHAnsi" w:cstheme="majorHAnsi"/>
          <w:szCs w:val="28"/>
        </w:rPr>
        <w:t xml:space="preserve"> trên thế giới.</w:t>
      </w:r>
      <w:r w:rsidRPr="00EB41CB">
        <w:rPr>
          <w:rFonts w:asciiTheme="majorHAnsi" w:hAnsiTheme="majorHAnsi" w:cstheme="majorHAnsi"/>
          <w:szCs w:val="28"/>
        </w:rPr>
        <w:t xml:space="preserve"> Bên cạnh việc mời các đoàn khách quốc tế đến thăm và làm việc, thiết lập quan hệ hợp tác, khảo sát đầu tư trên địa bàn tỉnh, việc tổ chức các đoàn đi</w:t>
      </w:r>
      <w:r w:rsidRPr="00E66EBE">
        <w:rPr>
          <w:rFonts w:asciiTheme="majorHAnsi" w:hAnsiTheme="majorHAnsi" w:cstheme="majorHAnsi"/>
          <w:szCs w:val="28"/>
        </w:rPr>
        <w:t xml:space="preserve"> </w:t>
      </w:r>
      <w:r w:rsidRPr="00EB41CB">
        <w:rPr>
          <w:rFonts w:asciiTheme="majorHAnsi" w:hAnsiTheme="majorHAnsi" w:cstheme="majorHAnsi"/>
          <w:szCs w:val="28"/>
        </w:rPr>
        <w:t>công tác nước ngoài để tham quan, học tập kinh nghiệm, tham dự các Hội nghị, hội thảo, quảng bá, xúc tiến đầu tư</w:t>
      </w:r>
      <w:r w:rsidRPr="00662AF7">
        <w:rPr>
          <w:rFonts w:asciiTheme="majorHAnsi" w:hAnsiTheme="majorHAnsi" w:cstheme="majorHAnsi"/>
          <w:szCs w:val="28"/>
        </w:rPr>
        <w:t xml:space="preserve"> </w:t>
      </w:r>
      <w:r w:rsidRPr="00EB41CB">
        <w:rPr>
          <w:rFonts w:asciiTheme="majorHAnsi" w:hAnsiTheme="majorHAnsi" w:cstheme="majorHAnsi"/>
          <w:szCs w:val="28"/>
        </w:rPr>
        <w:t>góp phần vào</w:t>
      </w:r>
      <w:r>
        <w:rPr>
          <w:rFonts w:asciiTheme="majorHAnsi" w:hAnsiTheme="majorHAnsi" w:cstheme="majorHAnsi"/>
          <w:szCs w:val="28"/>
        </w:rPr>
        <w:t xml:space="preserve"> </w:t>
      </w:r>
      <w:r w:rsidRPr="00EB41CB">
        <w:rPr>
          <w:rFonts w:asciiTheme="majorHAnsi" w:hAnsiTheme="majorHAnsi" w:cstheme="majorHAnsi"/>
          <w:szCs w:val="28"/>
        </w:rPr>
        <w:t>sự nghiệp phát triển kinh tế - xã hội của tỉnh là việc hết sức cần thiết</w:t>
      </w:r>
      <w:r w:rsidR="00753DD9">
        <w:rPr>
          <w:rFonts w:asciiTheme="majorHAnsi" w:hAnsiTheme="majorHAnsi" w:cstheme="majorHAnsi"/>
          <w:szCs w:val="28"/>
          <w:lang w:val="en-ZW"/>
        </w:rPr>
        <w:t xml:space="preserve"> và được tổ chức thường xuyên</w:t>
      </w:r>
      <w:r w:rsidRPr="00EB41CB">
        <w:rPr>
          <w:rFonts w:asciiTheme="majorHAnsi" w:hAnsiTheme="majorHAnsi" w:cstheme="majorHAnsi"/>
          <w:szCs w:val="28"/>
        </w:rPr>
        <w:t xml:space="preserve">. Trung bình hàng năm, tỉnh Hà Tĩnh có hơn 60 đoàn </w:t>
      </w:r>
      <w:r w:rsidRPr="00BE4765">
        <w:rPr>
          <w:rFonts w:asciiTheme="majorHAnsi" w:hAnsiTheme="majorHAnsi" w:cstheme="majorHAnsi"/>
          <w:szCs w:val="28"/>
        </w:rPr>
        <w:t xml:space="preserve">với 200 lượt </w:t>
      </w:r>
      <w:r w:rsidRPr="00EB41CB">
        <w:rPr>
          <w:rFonts w:asciiTheme="majorHAnsi" w:hAnsiTheme="majorHAnsi" w:cstheme="majorHAnsi"/>
          <w:szCs w:val="28"/>
        </w:rPr>
        <w:t>cán bộ, công chức, viên chức đi công tác nước ngoài với mục đích công vụ. Do chính sách miễn thị thực của các nước đối với hộ chiếu phổ thông Việt Nam còn hạn chế</w:t>
      </w:r>
      <w:r w:rsidRPr="00BE4765">
        <w:rPr>
          <w:rFonts w:asciiTheme="majorHAnsi" w:hAnsiTheme="majorHAnsi" w:cstheme="majorHAnsi"/>
          <w:szCs w:val="28"/>
        </w:rPr>
        <w:t>, c</w:t>
      </w:r>
      <w:r>
        <w:rPr>
          <w:rFonts w:asciiTheme="majorHAnsi" w:hAnsiTheme="majorHAnsi" w:cstheme="majorHAnsi"/>
          <w:szCs w:val="28"/>
        </w:rPr>
        <w:t>á</w:t>
      </w:r>
      <w:r w:rsidRPr="00BE4765">
        <w:rPr>
          <w:rFonts w:asciiTheme="majorHAnsi" w:hAnsiTheme="majorHAnsi" w:cstheme="majorHAnsi"/>
          <w:szCs w:val="28"/>
        </w:rPr>
        <w:t xml:space="preserve">n bộ, công chức của tỉnh đi công tác nước ngoài thường sử dụng hộ chiếu ngoại giao, hộ chiếu công vụ. Theo quy định tại </w:t>
      </w:r>
      <w:r w:rsidRPr="00BE4765">
        <w:rPr>
          <w:rFonts w:cs="Times New Roman"/>
          <w:iCs/>
          <w:szCs w:val="28"/>
        </w:rPr>
        <w:t xml:space="preserve">Nghị định số 136/2007/NĐ-CP ngày 17/8/2007 của Chính phủ về xuất cảnh, nhập cảnh của công dân Việt Nam; </w:t>
      </w:r>
      <w:r w:rsidRPr="00BE4765">
        <w:rPr>
          <w:rFonts w:cs="Times New Roman"/>
          <w:iCs/>
          <w:color w:val="000000"/>
          <w:szCs w:val="28"/>
          <w:shd w:val="clear" w:color="auto" w:fill="FFFFFF"/>
        </w:rPr>
        <w:t>Nghị định 94/2015/NĐ-CP ngày 16/10/2015 sửa đổi, bổ sung một số điều của Nghị định số 136/2007/NĐ-CP ngày 17 tháng 8 năm 2007 của Chính phủ về xuất cảnh, nhập cảnh của công dân Việt Nam (hiện nay là</w:t>
      </w:r>
      <w:r w:rsidRPr="00BE4765">
        <w:rPr>
          <w:rFonts w:asciiTheme="majorHAnsi" w:hAnsiTheme="majorHAnsi" w:cstheme="majorHAnsi"/>
          <w:iCs/>
          <w:color w:val="000000"/>
          <w:szCs w:val="28"/>
          <w:shd w:val="clear" w:color="auto" w:fill="FFFFFF"/>
        </w:rPr>
        <w:t xml:space="preserve"> Luật Xuất cảnh, nhập cảnh của công dân Việt Nam số</w:t>
      </w:r>
      <w:r w:rsidRPr="00BE4765">
        <w:rPr>
          <w:rFonts w:asciiTheme="majorHAnsi" w:hAnsiTheme="majorHAnsi" w:cstheme="majorHAnsi"/>
          <w:i/>
          <w:iCs/>
          <w:color w:val="000000"/>
          <w:szCs w:val="28"/>
          <w:shd w:val="clear" w:color="auto" w:fill="FFFFFF"/>
        </w:rPr>
        <w:t xml:space="preserve"> </w:t>
      </w:r>
      <w:r w:rsidRPr="00BE4765">
        <w:rPr>
          <w:rFonts w:asciiTheme="majorHAnsi" w:hAnsiTheme="majorHAnsi" w:cstheme="majorHAnsi"/>
          <w:color w:val="000000"/>
          <w:szCs w:val="28"/>
          <w:shd w:val="clear" w:color="auto" w:fill="FFFFFF"/>
        </w:rPr>
        <w:t>49/2019/QH14</w:t>
      </w:r>
      <w:r w:rsidRPr="00816721">
        <w:rPr>
          <w:rFonts w:asciiTheme="majorHAnsi" w:hAnsiTheme="majorHAnsi" w:cstheme="majorHAnsi"/>
          <w:color w:val="000000"/>
          <w:szCs w:val="28"/>
          <w:shd w:val="clear" w:color="auto" w:fill="FFFFFF"/>
        </w:rPr>
        <w:t>,</w:t>
      </w:r>
      <w:r w:rsidRPr="00BE4765">
        <w:rPr>
          <w:rFonts w:asciiTheme="majorHAnsi" w:hAnsiTheme="majorHAnsi" w:cstheme="majorHAnsi"/>
          <w:color w:val="000000"/>
          <w:szCs w:val="28"/>
          <w:shd w:val="clear" w:color="auto" w:fill="FFFFFF"/>
        </w:rPr>
        <w:t xml:space="preserve"> có hiệu lực từ ngày 01/7/2020), đối tượng được cấp hộ chiếu ngoại giao, đặc biệt là hộ chiếu công vụ tương đối rộng. </w:t>
      </w:r>
      <w:r w:rsidRPr="00816721">
        <w:rPr>
          <w:rFonts w:asciiTheme="majorHAnsi" w:hAnsiTheme="majorHAnsi" w:cstheme="majorHAnsi"/>
          <w:color w:val="000000"/>
          <w:szCs w:val="28"/>
          <w:shd w:val="clear" w:color="auto" w:fill="FFFFFF"/>
        </w:rPr>
        <w:t>Điều này</w:t>
      </w:r>
      <w:r>
        <w:rPr>
          <w:rFonts w:asciiTheme="majorHAnsi" w:hAnsiTheme="majorHAnsi" w:cstheme="majorHAnsi"/>
          <w:color w:val="000000"/>
          <w:szCs w:val="28"/>
          <w:shd w:val="clear" w:color="auto" w:fill="FFFFFF"/>
        </w:rPr>
        <w:t xml:space="preserve"> </w:t>
      </w:r>
      <w:r w:rsidRPr="00816721">
        <w:rPr>
          <w:rFonts w:asciiTheme="majorHAnsi" w:hAnsiTheme="majorHAnsi" w:cstheme="majorHAnsi"/>
          <w:color w:val="000000"/>
          <w:szCs w:val="28"/>
          <w:shd w:val="clear" w:color="auto" w:fill="FFFFFF"/>
        </w:rPr>
        <w:t xml:space="preserve">tạo điều kiện thuận lợi cho cán bộ, công chức trong việc đi công tác nước ngoài nhưng cũng </w:t>
      </w:r>
      <w:r w:rsidR="00753DD9">
        <w:rPr>
          <w:rFonts w:asciiTheme="majorHAnsi" w:hAnsiTheme="majorHAnsi" w:cstheme="majorHAnsi"/>
          <w:color w:val="000000"/>
          <w:szCs w:val="28"/>
          <w:shd w:val="clear" w:color="auto" w:fill="FFFFFF"/>
          <w:lang w:val="en-ZW"/>
        </w:rPr>
        <w:t>đặt</w:t>
      </w:r>
      <w:r w:rsidRPr="00816721">
        <w:rPr>
          <w:rFonts w:asciiTheme="majorHAnsi" w:hAnsiTheme="majorHAnsi" w:cstheme="majorHAnsi"/>
          <w:color w:val="000000"/>
          <w:szCs w:val="28"/>
          <w:shd w:val="clear" w:color="auto" w:fill="FFFFFF"/>
        </w:rPr>
        <w:t xml:space="preserve"> ra vấn đề </w:t>
      </w:r>
      <w:r w:rsidR="00753DD9">
        <w:rPr>
          <w:rFonts w:asciiTheme="majorHAnsi" w:hAnsiTheme="majorHAnsi" w:cstheme="majorHAnsi"/>
          <w:color w:val="000000"/>
          <w:szCs w:val="28"/>
          <w:shd w:val="clear" w:color="auto" w:fill="FFFFFF"/>
          <w:lang w:val="en-ZW"/>
        </w:rPr>
        <w:t>trong</w:t>
      </w:r>
      <w:r w:rsidRPr="00816721">
        <w:rPr>
          <w:rFonts w:asciiTheme="majorHAnsi" w:hAnsiTheme="majorHAnsi" w:cstheme="majorHAnsi"/>
          <w:color w:val="000000"/>
          <w:szCs w:val="28"/>
          <w:shd w:val="clear" w:color="auto" w:fill="FFFFFF"/>
        </w:rPr>
        <w:t xml:space="preserve"> công tác quản lý</w:t>
      </w:r>
      <w:r>
        <w:rPr>
          <w:rFonts w:asciiTheme="majorHAnsi" w:hAnsiTheme="majorHAnsi" w:cstheme="majorHAnsi"/>
          <w:color w:val="000000"/>
          <w:szCs w:val="28"/>
          <w:shd w:val="clear" w:color="auto" w:fill="FFFFFF"/>
        </w:rPr>
        <w:t xml:space="preserve">, </w:t>
      </w:r>
      <w:r w:rsidRPr="00816721">
        <w:rPr>
          <w:rFonts w:asciiTheme="majorHAnsi" w:hAnsiTheme="majorHAnsi" w:cstheme="majorHAnsi"/>
          <w:color w:val="000000"/>
          <w:szCs w:val="28"/>
          <w:shd w:val="clear" w:color="auto" w:fill="FFFFFF"/>
        </w:rPr>
        <w:t xml:space="preserve">sử dụng </w:t>
      </w:r>
      <w:r w:rsidRPr="00BE4765">
        <w:rPr>
          <w:rFonts w:asciiTheme="majorHAnsi" w:hAnsiTheme="majorHAnsi" w:cstheme="majorHAnsi"/>
          <w:szCs w:val="28"/>
        </w:rPr>
        <w:t>hộ chiếu ngoại giao, hộ chiếu công vụ</w:t>
      </w:r>
      <w:r w:rsidRPr="00816721">
        <w:rPr>
          <w:rFonts w:asciiTheme="majorHAnsi" w:hAnsiTheme="majorHAnsi" w:cstheme="majorHAnsi"/>
          <w:szCs w:val="28"/>
        </w:rPr>
        <w:t xml:space="preserve">. Trước tình hình đó Thủ tướng Chính phủ đã ban hành </w:t>
      </w:r>
      <w:r w:rsidRPr="00816721">
        <w:rPr>
          <w:rFonts w:asciiTheme="majorHAnsi" w:hAnsiTheme="majorHAnsi" w:cstheme="majorHAnsi"/>
          <w:iCs/>
          <w:szCs w:val="28"/>
        </w:rPr>
        <w:t xml:space="preserve">Quyết định số 58/2012/QĐ-TTg ngày 24/12/2012 về việc sử dụng và quản lý hộ chiếu ngoại giao, hộ chiếu công vụ, Ban Thường vụ Tỉnh ủy Hà Tĩnh đã ban hành </w:t>
      </w:r>
      <w:r w:rsidRPr="00816721">
        <w:rPr>
          <w:rFonts w:asciiTheme="majorHAnsi" w:hAnsiTheme="majorHAnsi" w:cstheme="majorHAnsi"/>
          <w:szCs w:val="28"/>
        </w:rPr>
        <w:t xml:space="preserve">Quyết định số 339-QĐ/TU ngày 21/3/2017 về Quy chế quản lý thống nhất các hoạt động đối ngoại trên địa bàn tỉnh Hà Tĩnh, trong đó giao Thủ trưởng cơ quan, đơn vị, địa phương có trách nhiệm ban hành quy định quản lý hộ chiếu tại cơ quan, đơn vị, địa phương mình; chịu trách nhiệm về các vấn đề phát sinh trong sử dụng và quản lý hộ chiếu ngoại giao, hộ chiếu công vụ. </w:t>
      </w:r>
      <w:r w:rsidRPr="000C6D52">
        <w:rPr>
          <w:rFonts w:asciiTheme="majorHAnsi" w:hAnsiTheme="majorHAnsi" w:cstheme="majorHAnsi"/>
          <w:szCs w:val="28"/>
        </w:rPr>
        <w:t>Tuy nhiên,</w:t>
      </w:r>
      <w:r w:rsidRPr="0052538B">
        <w:rPr>
          <w:rFonts w:asciiTheme="majorHAnsi" w:hAnsiTheme="majorHAnsi" w:cstheme="majorHAnsi"/>
          <w:iCs/>
          <w:szCs w:val="28"/>
        </w:rPr>
        <w:t xml:space="preserve"> thực tế cho thấy việc quản lý</w:t>
      </w:r>
      <w:r w:rsidRPr="000C6D52">
        <w:rPr>
          <w:rFonts w:asciiTheme="majorHAnsi" w:hAnsiTheme="majorHAnsi" w:cstheme="majorHAnsi"/>
          <w:iCs/>
          <w:szCs w:val="28"/>
        </w:rPr>
        <w:t>, sử dụng</w:t>
      </w:r>
      <w:r w:rsidRPr="0052538B">
        <w:rPr>
          <w:rFonts w:asciiTheme="majorHAnsi" w:hAnsiTheme="majorHAnsi" w:cstheme="majorHAnsi"/>
          <w:iCs/>
          <w:szCs w:val="28"/>
        </w:rPr>
        <w:t xml:space="preserve"> </w:t>
      </w:r>
      <w:r w:rsidRPr="00816721">
        <w:rPr>
          <w:rFonts w:asciiTheme="majorHAnsi" w:hAnsiTheme="majorHAnsi" w:cstheme="majorHAnsi"/>
          <w:szCs w:val="28"/>
        </w:rPr>
        <w:t>hộ chiếu ngoại giao, hộ chiếu công vụ</w:t>
      </w:r>
      <w:r w:rsidRPr="0052538B">
        <w:rPr>
          <w:rFonts w:asciiTheme="majorHAnsi" w:hAnsiTheme="majorHAnsi" w:cstheme="majorHAnsi"/>
          <w:szCs w:val="28"/>
        </w:rPr>
        <w:t xml:space="preserve"> của</w:t>
      </w:r>
      <w:r w:rsidR="00753DD9">
        <w:rPr>
          <w:rFonts w:asciiTheme="majorHAnsi" w:hAnsiTheme="majorHAnsi" w:cstheme="majorHAnsi"/>
          <w:szCs w:val="28"/>
          <w:lang w:val="en-ZW"/>
        </w:rPr>
        <w:t xml:space="preserve"> một số</w:t>
      </w:r>
      <w:r w:rsidRPr="00816721">
        <w:rPr>
          <w:rFonts w:asciiTheme="majorHAnsi" w:hAnsiTheme="majorHAnsi" w:cstheme="majorHAnsi"/>
          <w:iCs/>
          <w:szCs w:val="28"/>
        </w:rPr>
        <w:t xml:space="preserve"> </w:t>
      </w:r>
      <w:r w:rsidRPr="00816721">
        <w:rPr>
          <w:rFonts w:asciiTheme="majorHAnsi" w:hAnsiTheme="majorHAnsi" w:cstheme="majorHAnsi"/>
          <w:szCs w:val="28"/>
        </w:rPr>
        <w:t>cơ quan, đơn vị, địa phương</w:t>
      </w:r>
      <w:r w:rsidRPr="0052538B">
        <w:rPr>
          <w:rFonts w:asciiTheme="majorHAnsi" w:hAnsiTheme="majorHAnsi" w:cstheme="majorHAnsi"/>
          <w:szCs w:val="28"/>
        </w:rPr>
        <w:t xml:space="preserve"> </w:t>
      </w:r>
      <w:r w:rsidRPr="000C6D52">
        <w:rPr>
          <w:rFonts w:asciiTheme="majorHAnsi" w:hAnsiTheme="majorHAnsi" w:cstheme="majorHAnsi"/>
          <w:szCs w:val="28"/>
        </w:rPr>
        <w:t xml:space="preserve">trên địa bàn tỉnh </w:t>
      </w:r>
      <w:r w:rsidRPr="00882E91">
        <w:rPr>
          <w:rFonts w:asciiTheme="majorHAnsi" w:hAnsiTheme="majorHAnsi" w:cstheme="majorHAnsi"/>
          <w:szCs w:val="28"/>
        </w:rPr>
        <w:t>chưa đồng nhất, chưa quy định các điều kiện cụ thể</w:t>
      </w:r>
      <w:r w:rsidRPr="00882E91">
        <w:rPr>
          <w:rFonts w:asciiTheme="majorHAnsi" w:hAnsiTheme="majorHAnsi" w:cstheme="majorHAnsi"/>
          <w:iCs/>
          <w:szCs w:val="28"/>
        </w:rPr>
        <w:t>. Vì vậy</w:t>
      </w:r>
      <w:r w:rsidRPr="00882E91">
        <w:rPr>
          <w:rFonts w:asciiTheme="majorHAnsi" w:hAnsiTheme="majorHAnsi" w:cstheme="majorHAnsi"/>
          <w:szCs w:val="28"/>
        </w:rPr>
        <w:t>, việc lựa chọn đề tài</w:t>
      </w:r>
      <w:r w:rsidRPr="00753DD9">
        <w:rPr>
          <w:rFonts w:asciiTheme="majorHAnsi" w:hAnsiTheme="majorHAnsi" w:cstheme="majorHAnsi"/>
          <w:i/>
          <w:szCs w:val="28"/>
        </w:rPr>
        <w:t xml:space="preserve"> “</w:t>
      </w:r>
      <w:hyperlink r:id="rId7" w:history="1">
        <w:r w:rsidRPr="00753DD9">
          <w:rPr>
            <w:rStyle w:val="Hyperlink"/>
            <w:rFonts w:cs="Times New Roman"/>
            <w:i/>
            <w:color w:val="auto"/>
            <w:szCs w:val="28"/>
            <w:u w:val="none"/>
          </w:rPr>
          <w:t>Quy định về sử dụng và quản lý hộ chiếu ngoại giao, hộ chiếu công vụ trên địa bàn tỉnh Hà Tĩnh</w:t>
        </w:r>
      </w:hyperlink>
      <w:r w:rsidRPr="00753DD9">
        <w:rPr>
          <w:rStyle w:val="Hyperlink"/>
          <w:rFonts w:cs="Times New Roman"/>
          <w:i/>
          <w:color w:val="auto"/>
          <w:szCs w:val="28"/>
          <w:u w:val="none"/>
        </w:rPr>
        <w:t>”</w:t>
      </w:r>
      <w:r w:rsidRPr="0052538B">
        <w:rPr>
          <w:rFonts w:asciiTheme="majorHAnsi" w:hAnsiTheme="majorHAnsi" w:cstheme="majorHAnsi"/>
          <w:szCs w:val="28"/>
        </w:rPr>
        <w:t xml:space="preserve"> là hết sức cần thiết</w:t>
      </w:r>
      <w:r w:rsidR="00753DD9">
        <w:rPr>
          <w:rFonts w:asciiTheme="majorHAnsi" w:hAnsiTheme="majorHAnsi" w:cstheme="majorHAnsi"/>
          <w:szCs w:val="28"/>
          <w:lang w:val="en-ZW"/>
        </w:rPr>
        <w:t xml:space="preserve"> trong giai đoạn hiện nay</w:t>
      </w:r>
      <w:r w:rsidRPr="0052538B">
        <w:rPr>
          <w:rFonts w:asciiTheme="majorHAnsi" w:hAnsiTheme="majorHAnsi" w:cstheme="majorHAnsi"/>
          <w:szCs w:val="28"/>
        </w:rPr>
        <w:t>.</w:t>
      </w:r>
    </w:p>
    <w:p w:rsidR="00F111B7" w:rsidRDefault="00F111B7" w:rsidP="00DA65D9">
      <w:pPr>
        <w:spacing w:before="120" w:after="120" w:line="360" w:lineRule="atLeast"/>
        <w:ind w:left="720"/>
        <w:jc w:val="both"/>
        <w:rPr>
          <w:rFonts w:asciiTheme="majorHAnsi" w:hAnsiTheme="majorHAnsi" w:cstheme="majorHAnsi"/>
          <w:b/>
          <w:szCs w:val="28"/>
          <w:lang w:val="en-US"/>
        </w:rPr>
      </w:pPr>
      <w:r w:rsidRPr="00876D7A">
        <w:rPr>
          <w:rFonts w:asciiTheme="majorHAnsi" w:hAnsiTheme="majorHAnsi" w:cstheme="majorHAnsi"/>
          <w:b/>
          <w:szCs w:val="28"/>
          <w:lang w:val="en-US"/>
        </w:rPr>
        <w:lastRenderedPageBreak/>
        <w:t xml:space="preserve">II. </w:t>
      </w:r>
      <w:r w:rsidRPr="00876D7A">
        <w:rPr>
          <w:rFonts w:asciiTheme="majorHAnsi" w:hAnsiTheme="majorHAnsi" w:cstheme="majorHAnsi"/>
          <w:b/>
          <w:szCs w:val="28"/>
        </w:rPr>
        <w:t>Lý do chọn đề tài</w:t>
      </w:r>
      <w:r w:rsidRPr="00876D7A">
        <w:rPr>
          <w:rFonts w:asciiTheme="majorHAnsi" w:hAnsiTheme="majorHAnsi" w:cstheme="majorHAnsi"/>
          <w:b/>
          <w:szCs w:val="28"/>
          <w:lang w:val="en-US"/>
        </w:rPr>
        <w:t>:</w:t>
      </w:r>
    </w:p>
    <w:p w:rsidR="00F111B7" w:rsidRDefault="00F111B7" w:rsidP="00DA65D9">
      <w:pPr>
        <w:spacing w:before="120" w:after="120" w:line="360" w:lineRule="atLeast"/>
        <w:ind w:firstLine="720"/>
        <w:jc w:val="both"/>
        <w:rPr>
          <w:rFonts w:asciiTheme="majorHAnsi" w:eastAsia="Calibri" w:hAnsiTheme="majorHAnsi" w:cstheme="majorHAnsi"/>
          <w:szCs w:val="28"/>
          <w:lang w:val="en-US"/>
        </w:rPr>
      </w:pPr>
      <w:r w:rsidRPr="00491486">
        <w:rPr>
          <w:rFonts w:asciiTheme="majorHAnsi" w:eastAsia="Calibri" w:hAnsiTheme="majorHAnsi" w:cstheme="majorHAnsi"/>
          <w:szCs w:val="28"/>
          <w:lang w:val="en-US"/>
        </w:rPr>
        <w:t>- Nhằm tạo sự đồng bộ, thống nhất trong việc sử dụng và quản lý hộ chiếu ngoại giao, hộ chiếu công vụ trên địa bàn tỉnh</w:t>
      </w:r>
      <w:r>
        <w:rPr>
          <w:rFonts w:asciiTheme="majorHAnsi" w:eastAsia="Calibri" w:hAnsiTheme="majorHAnsi" w:cstheme="majorHAnsi"/>
          <w:szCs w:val="28"/>
          <w:lang w:val="en-US"/>
        </w:rPr>
        <w:t>.</w:t>
      </w:r>
    </w:p>
    <w:p w:rsidR="00F111B7" w:rsidRPr="00491486" w:rsidRDefault="00F111B7" w:rsidP="00DA65D9">
      <w:pPr>
        <w:spacing w:before="120" w:after="120" w:line="360" w:lineRule="atLeast"/>
        <w:ind w:firstLine="720"/>
        <w:jc w:val="both"/>
        <w:rPr>
          <w:rFonts w:asciiTheme="majorHAnsi" w:hAnsiTheme="majorHAnsi" w:cstheme="majorHAnsi"/>
          <w:b/>
          <w:szCs w:val="28"/>
          <w:lang w:val="en-US"/>
        </w:rPr>
      </w:pPr>
      <w:r>
        <w:rPr>
          <w:rFonts w:asciiTheme="majorHAnsi" w:eastAsia="Calibri" w:hAnsiTheme="majorHAnsi" w:cstheme="majorHAnsi"/>
          <w:szCs w:val="28"/>
          <w:lang w:val="en-US"/>
        </w:rPr>
        <w:t xml:space="preserve">- </w:t>
      </w:r>
      <w:r w:rsidRPr="000C6D52">
        <w:rPr>
          <w:rFonts w:asciiTheme="majorHAnsi" w:eastAsia="Calibri" w:hAnsiTheme="majorHAnsi" w:cstheme="majorHAnsi"/>
          <w:szCs w:val="28"/>
          <w:lang w:val="en-US"/>
        </w:rPr>
        <w:t>Đây</w:t>
      </w:r>
      <w:r>
        <w:rPr>
          <w:rFonts w:asciiTheme="majorHAnsi" w:eastAsia="Calibri" w:hAnsiTheme="majorHAnsi" w:cstheme="majorHAnsi"/>
          <w:szCs w:val="28"/>
          <w:lang w:val="en-US"/>
        </w:rPr>
        <w:t xml:space="preserve"> l</w:t>
      </w:r>
      <w:r w:rsidRPr="000C6D52">
        <w:rPr>
          <w:rFonts w:asciiTheme="majorHAnsi" w:eastAsia="Calibri" w:hAnsiTheme="majorHAnsi" w:cstheme="majorHAnsi"/>
          <w:szCs w:val="28"/>
          <w:lang w:val="en-US"/>
        </w:rPr>
        <w:t>à</w:t>
      </w:r>
      <w:r>
        <w:rPr>
          <w:rFonts w:asciiTheme="majorHAnsi" w:eastAsia="Calibri" w:hAnsiTheme="majorHAnsi" w:cstheme="majorHAnsi"/>
          <w:szCs w:val="28"/>
          <w:lang w:val="en-US"/>
        </w:rPr>
        <w:t xml:space="preserve"> l</w:t>
      </w:r>
      <w:r w:rsidRPr="000C6D52">
        <w:rPr>
          <w:rFonts w:asciiTheme="majorHAnsi" w:eastAsia="Calibri" w:hAnsiTheme="majorHAnsi" w:cstheme="majorHAnsi"/>
          <w:szCs w:val="28"/>
          <w:lang w:val="en-US"/>
        </w:rPr>
        <w:t>ĩnh</w:t>
      </w:r>
      <w:r>
        <w:rPr>
          <w:rFonts w:asciiTheme="majorHAnsi" w:eastAsia="Calibri" w:hAnsiTheme="majorHAnsi" w:cstheme="majorHAnsi"/>
          <w:szCs w:val="28"/>
          <w:lang w:val="en-US"/>
        </w:rPr>
        <w:t xml:space="preserve"> v</w:t>
      </w:r>
      <w:r w:rsidRPr="000C6D52">
        <w:rPr>
          <w:rFonts w:asciiTheme="majorHAnsi" w:eastAsia="Calibri" w:hAnsiTheme="majorHAnsi" w:cstheme="majorHAnsi"/>
          <w:szCs w:val="28"/>
          <w:lang w:val="en-US"/>
        </w:rPr>
        <w:t>ực</w:t>
      </w:r>
      <w:r>
        <w:rPr>
          <w:rFonts w:asciiTheme="majorHAnsi" w:eastAsia="Calibri" w:hAnsiTheme="majorHAnsi" w:cstheme="majorHAnsi"/>
          <w:szCs w:val="28"/>
          <w:lang w:val="en-US"/>
        </w:rPr>
        <w:t xml:space="preserve"> thu</w:t>
      </w:r>
      <w:r w:rsidRPr="000C6D52">
        <w:rPr>
          <w:rFonts w:asciiTheme="majorHAnsi" w:eastAsia="Calibri" w:hAnsiTheme="majorHAnsi" w:cstheme="majorHAnsi"/>
          <w:szCs w:val="28"/>
          <w:lang w:val="en-US"/>
        </w:rPr>
        <w:t>ộ</w:t>
      </w:r>
      <w:r>
        <w:rPr>
          <w:rFonts w:asciiTheme="majorHAnsi" w:eastAsia="Calibri" w:hAnsiTheme="majorHAnsi" w:cstheme="majorHAnsi"/>
          <w:szCs w:val="28"/>
          <w:lang w:val="en-US"/>
        </w:rPr>
        <w:t>c ch</w:t>
      </w:r>
      <w:r w:rsidRPr="000C6D52">
        <w:rPr>
          <w:rFonts w:asciiTheme="majorHAnsi" w:eastAsia="Calibri" w:hAnsiTheme="majorHAnsi" w:cstheme="majorHAnsi"/>
          <w:szCs w:val="28"/>
          <w:lang w:val="en-US"/>
        </w:rPr>
        <w:t>ức</w:t>
      </w:r>
      <w:r>
        <w:rPr>
          <w:rFonts w:asciiTheme="majorHAnsi" w:eastAsia="Calibri" w:hAnsiTheme="majorHAnsi" w:cstheme="majorHAnsi"/>
          <w:szCs w:val="28"/>
          <w:lang w:val="en-US"/>
        </w:rPr>
        <w:t xml:space="preserve"> n</w:t>
      </w:r>
      <w:r w:rsidRPr="000C6D52">
        <w:rPr>
          <w:rFonts w:asciiTheme="majorHAnsi" w:eastAsia="Calibri" w:hAnsiTheme="majorHAnsi" w:cstheme="majorHAnsi"/>
          <w:szCs w:val="28"/>
          <w:lang w:val="en-US"/>
        </w:rPr>
        <w:t>ă</w:t>
      </w:r>
      <w:r>
        <w:rPr>
          <w:rFonts w:asciiTheme="majorHAnsi" w:eastAsia="Calibri" w:hAnsiTheme="majorHAnsi" w:cstheme="majorHAnsi"/>
          <w:szCs w:val="28"/>
          <w:lang w:val="en-US"/>
        </w:rPr>
        <w:t>ng, nhi</w:t>
      </w:r>
      <w:r w:rsidRPr="000C6D52">
        <w:rPr>
          <w:rFonts w:asciiTheme="majorHAnsi" w:eastAsia="Calibri" w:hAnsiTheme="majorHAnsi" w:cstheme="majorHAnsi"/>
          <w:szCs w:val="28"/>
          <w:lang w:val="en-US"/>
        </w:rPr>
        <w:t>ệm</w:t>
      </w:r>
      <w:r>
        <w:rPr>
          <w:rFonts w:asciiTheme="majorHAnsi" w:eastAsia="Calibri" w:hAnsiTheme="majorHAnsi" w:cstheme="majorHAnsi"/>
          <w:szCs w:val="28"/>
          <w:lang w:val="en-US"/>
        </w:rPr>
        <w:t xml:space="preserve"> v</w:t>
      </w:r>
      <w:r w:rsidRPr="000C6D52">
        <w:rPr>
          <w:rFonts w:asciiTheme="majorHAnsi" w:eastAsia="Calibri" w:hAnsiTheme="majorHAnsi" w:cstheme="majorHAnsi"/>
          <w:szCs w:val="28"/>
          <w:lang w:val="en-US"/>
        </w:rPr>
        <w:t>ụ</w:t>
      </w:r>
      <w:r>
        <w:rPr>
          <w:rFonts w:asciiTheme="majorHAnsi" w:eastAsia="Calibri" w:hAnsiTheme="majorHAnsi" w:cstheme="majorHAnsi"/>
          <w:szCs w:val="28"/>
          <w:lang w:val="en-US"/>
        </w:rPr>
        <w:t xml:space="preserve"> c</w:t>
      </w:r>
      <w:r w:rsidRPr="000C6D52">
        <w:rPr>
          <w:rFonts w:asciiTheme="majorHAnsi" w:eastAsia="Calibri" w:hAnsiTheme="majorHAnsi" w:cstheme="majorHAnsi"/>
          <w:szCs w:val="28"/>
          <w:lang w:val="en-US"/>
        </w:rPr>
        <w:t>ủa</w:t>
      </w:r>
      <w:r>
        <w:rPr>
          <w:rFonts w:asciiTheme="majorHAnsi" w:eastAsia="Calibri" w:hAnsiTheme="majorHAnsi" w:cstheme="majorHAnsi"/>
          <w:szCs w:val="28"/>
          <w:lang w:val="en-US"/>
        </w:rPr>
        <w:t xml:space="preserve"> S</w:t>
      </w:r>
      <w:r w:rsidRPr="000C6D52">
        <w:rPr>
          <w:rFonts w:asciiTheme="majorHAnsi" w:eastAsia="Calibri" w:hAnsiTheme="majorHAnsi" w:cstheme="majorHAnsi"/>
          <w:szCs w:val="28"/>
          <w:lang w:val="en-US"/>
        </w:rPr>
        <w:t>ở</w:t>
      </w:r>
      <w:r>
        <w:rPr>
          <w:rFonts w:asciiTheme="majorHAnsi" w:eastAsia="Calibri" w:hAnsiTheme="majorHAnsi" w:cstheme="majorHAnsi"/>
          <w:szCs w:val="28"/>
          <w:lang w:val="en-US"/>
        </w:rPr>
        <w:t xml:space="preserve"> Ngo</w:t>
      </w:r>
      <w:r w:rsidRPr="000C6D52">
        <w:rPr>
          <w:rFonts w:asciiTheme="majorHAnsi" w:eastAsia="Calibri" w:hAnsiTheme="majorHAnsi" w:cstheme="majorHAnsi"/>
          <w:szCs w:val="28"/>
          <w:lang w:val="en-US"/>
        </w:rPr>
        <w:t>ại</w:t>
      </w:r>
      <w:r>
        <w:rPr>
          <w:rFonts w:asciiTheme="majorHAnsi" w:eastAsia="Calibri" w:hAnsiTheme="majorHAnsi" w:cstheme="majorHAnsi"/>
          <w:szCs w:val="28"/>
          <w:lang w:val="en-US"/>
        </w:rPr>
        <w:t xml:space="preserve"> v</w:t>
      </w:r>
      <w:r w:rsidRPr="000C6D52">
        <w:rPr>
          <w:rFonts w:asciiTheme="majorHAnsi" w:eastAsia="Calibri" w:hAnsiTheme="majorHAnsi" w:cstheme="majorHAnsi"/>
          <w:szCs w:val="28"/>
          <w:lang w:val="en-US"/>
        </w:rPr>
        <w:t>ụ</w:t>
      </w:r>
      <w:r>
        <w:rPr>
          <w:rFonts w:asciiTheme="majorHAnsi" w:eastAsia="Calibri" w:hAnsiTheme="majorHAnsi" w:cstheme="majorHAnsi"/>
          <w:szCs w:val="28"/>
          <w:lang w:val="en-US"/>
        </w:rPr>
        <w:t>, c</w:t>
      </w:r>
      <w:r w:rsidRPr="000C6D52">
        <w:rPr>
          <w:rFonts w:asciiTheme="majorHAnsi" w:eastAsia="Calibri" w:hAnsiTheme="majorHAnsi" w:cstheme="majorHAnsi"/>
          <w:szCs w:val="28"/>
          <w:lang w:val="en-US"/>
        </w:rPr>
        <w:t>ơ</w:t>
      </w:r>
      <w:r>
        <w:rPr>
          <w:rFonts w:asciiTheme="majorHAnsi" w:eastAsia="Calibri" w:hAnsiTheme="majorHAnsi" w:cstheme="majorHAnsi"/>
          <w:szCs w:val="28"/>
          <w:lang w:val="en-US"/>
        </w:rPr>
        <w:t xml:space="preserve"> quan đ</w:t>
      </w:r>
      <w:r w:rsidRPr="000C6D52">
        <w:rPr>
          <w:rFonts w:asciiTheme="majorHAnsi" w:eastAsia="Calibri" w:hAnsiTheme="majorHAnsi" w:cstheme="majorHAnsi"/>
          <w:szCs w:val="28"/>
          <w:lang w:val="en-US"/>
        </w:rPr>
        <w:t>ầu</w:t>
      </w:r>
      <w:r>
        <w:rPr>
          <w:rFonts w:asciiTheme="majorHAnsi" w:eastAsia="Calibri" w:hAnsiTheme="majorHAnsi" w:cstheme="majorHAnsi"/>
          <w:szCs w:val="28"/>
          <w:lang w:val="en-US"/>
        </w:rPr>
        <w:t xml:space="preserve"> m</w:t>
      </w:r>
      <w:r w:rsidRPr="000C6D52">
        <w:rPr>
          <w:rFonts w:asciiTheme="majorHAnsi" w:eastAsia="Calibri" w:hAnsiTheme="majorHAnsi" w:cstheme="majorHAnsi"/>
          <w:szCs w:val="28"/>
          <w:lang w:val="en-US"/>
        </w:rPr>
        <w:t>ối</w:t>
      </w:r>
      <w:r>
        <w:rPr>
          <w:rFonts w:asciiTheme="majorHAnsi" w:eastAsia="Calibri" w:hAnsiTheme="majorHAnsi" w:cstheme="majorHAnsi"/>
          <w:szCs w:val="28"/>
          <w:lang w:val="en-US"/>
        </w:rPr>
        <w:t xml:space="preserve"> gi</w:t>
      </w:r>
      <w:r w:rsidRPr="000C6D52">
        <w:rPr>
          <w:rFonts w:asciiTheme="majorHAnsi" w:eastAsia="Calibri" w:hAnsiTheme="majorHAnsi" w:cstheme="majorHAnsi"/>
          <w:szCs w:val="28"/>
          <w:lang w:val="en-US"/>
        </w:rPr>
        <w:t>ải</w:t>
      </w:r>
      <w:r>
        <w:rPr>
          <w:rFonts w:asciiTheme="majorHAnsi" w:eastAsia="Calibri" w:hAnsiTheme="majorHAnsi" w:cstheme="majorHAnsi"/>
          <w:szCs w:val="28"/>
          <w:lang w:val="en-US"/>
        </w:rPr>
        <w:t xml:space="preserve"> quy</w:t>
      </w:r>
      <w:r w:rsidRPr="000C6D52">
        <w:rPr>
          <w:rFonts w:asciiTheme="majorHAnsi" w:eastAsia="Calibri" w:hAnsiTheme="majorHAnsi" w:cstheme="majorHAnsi"/>
          <w:szCs w:val="28"/>
          <w:lang w:val="en-US"/>
        </w:rPr>
        <w:t>ết</w:t>
      </w:r>
      <w:r>
        <w:rPr>
          <w:rFonts w:asciiTheme="majorHAnsi" w:eastAsia="Calibri" w:hAnsiTheme="majorHAnsi" w:cstheme="majorHAnsi"/>
          <w:szCs w:val="28"/>
          <w:lang w:val="en-US"/>
        </w:rPr>
        <w:t xml:space="preserve"> th</w:t>
      </w:r>
      <w:r w:rsidRPr="000C6D52">
        <w:rPr>
          <w:rFonts w:asciiTheme="majorHAnsi" w:eastAsia="Calibri" w:hAnsiTheme="majorHAnsi" w:cstheme="majorHAnsi"/>
          <w:szCs w:val="28"/>
          <w:lang w:val="en-US"/>
        </w:rPr>
        <w:t>ủ</w:t>
      </w:r>
      <w:r>
        <w:rPr>
          <w:rFonts w:asciiTheme="majorHAnsi" w:eastAsia="Calibri" w:hAnsiTheme="majorHAnsi" w:cstheme="majorHAnsi"/>
          <w:szCs w:val="28"/>
          <w:lang w:val="en-US"/>
        </w:rPr>
        <w:t xml:space="preserve"> t</w:t>
      </w:r>
      <w:r w:rsidRPr="000C6D52">
        <w:rPr>
          <w:rFonts w:asciiTheme="majorHAnsi" w:eastAsia="Calibri" w:hAnsiTheme="majorHAnsi" w:cstheme="majorHAnsi"/>
          <w:szCs w:val="28"/>
          <w:lang w:val="en-US"/>
        </w:rPr>
        <w:t>ục</w:t>
      </w:r>
      <w:r>
        <w:rPr>
          <w:rFonts w:asciiTheme="majorHAnsi" w:eastAsia="Calibri" w:hAnsiTheme="majorHAnsi" w:cstheme="majorHAnsi"/>
          <w:szCs w:val="28"/>
          <w:lang w:val="en-US"/>
        </w:rPr>
        <w:t xml:space="preserve"> c</w:t>
      </w:r>
      <w:r w:rsidRPr="000C6D52">
        <w:rPr>
          <w:rFonts w:asciiTheme="majorHAnsi" w:eastAsia="Calibri" w:hAnsiTheme="majorHAnsi" w:cstheme="majorHAnsi"/>
          <w:szCs w:val="28"/>
          <w:lang w:val="en-US"/>
        </w:rPr>
        <w:t>ấp</w:t>
      </w:r>
      <w:r>
        <w:rPr>
          <w:rFonts w:asciiTheme="majorHAnsi" w:eastAsia="Calibri" w:hAnsiTheme="majorHAnsi" w:cstheme="majorHAnsi"/>
          <w:szCs w:val="28"/>
          <w:lang w:val="en-US"/>
        </w:rPr>
        <w:t xml:space="preserve"> h</w:t>
      </w:r>
      <w:r w:rsidRPr="000C6D52">
        <w:rPr>
          <w:rFonts w:asciiTheme="majorHAnsi" w:eastAsia="Calibri" w:hAnsiTheme="majorHAnsi" w:cstheme="majorHAnsi"/>
          <w:szCs w:val="28"/>
          <w:lang w:val="en-US"/>
        </w:rPr>
        <w:t>ộ</w:t>
      </w:r>
      <w:r>
        <w:rPr>
          <w:rFonts w:asciiTheme="majorHAnsi" w:eastAsia="Calibri" w:hAnsiTheme="majorHAnsi" w:cstheme="majorHAnsi"/>
          <w:szCs w:val="28"/>
          <w:lang w:val="en-US"/>
        </w:rPr>
        <w:t xml:space="preserve"> chi</w:t>
      </w:r>
      <w:r w:rsidRPr="000C6D52">
        <w:rPr>
          <w:rFonts w:asciiTheme="majorHAnsi" w:eastAsia="Calibri" w:hAnsiTheme="majorHAnsi" w:cstheme="majorHAnsi"/>
          <w:szCs w:val="28"/>
          <w:lang w:val="en-US"/>
        </w:rPr>
        <w:t>ếu</w:t>
      </w:r>
      <w:r>
        <w:rPr>
          <w:rFonts w:asciiTheme="majorHAnsi" w:eastAsia="Calibri" w:hAnsiTheme="majorHAnsi" w:cstheme="majorHAnsi"/>
          <w:szCs w:val="28"/>
          <w:lang w:val="en-US"/>
        </w:rPr>
        <w:t xml:space="preserve"> ngo</w:t>
      </w:r>
      <w:r w:rsidRPr="000C6D52">
        <w:rPr>
          <w:rFonts w:asciiTheme="majorHAnsi" w:eastAsia="Calibri" w:hAnsiTheme="majorHAnsi" w:cstheme="majorHAnsi"/>
          <w:szCs w:val="28"/>
          <w:lang w:val="en-US"/>
        </w:rPr>
        <w:t>ại</w:t>
      </w:r>
      <w:r>
        <w:rPr>
          <w:rFonts w:asciiTheme="majorHAnsi" w:eastAsia="Calibri" w:hAnsiTheme="majorHAnsi" w:cstheme="majorHAnsi"/>
          <w:szCs w:val="28"/>
          <w:lang w:val="en-US"/>
        </w:rPr>
        <w:t xml:space="preserve"> giao, h</w:t>
      </w:r>
      <w:r w:rsidRPr="000C6D52">
        <w:rPr>
          <w:rFonts w:asciiTheme="majorHAnsi" w:eastAsia="Calibri" w:hAnsiTheme="majorHAnsi" w:cstheme="majorHAnsi"/>
          <w:szCs w:val="28"/>
          <w:lang w:val="en-US"/>
        </w:rPr>
        <w:t>ộ</w:t>
      </w:r>
      <w:r>
        <w:rPr>
          <w:rFonts w:asciiTheme="majorHAnsi" w:eastAsia="Calibri" w:hAnsiTheme="majorHAnsi" w:cstheme="majorHAnsi"/>
          <w:szCs w:val="28"/>
          <w:lang w:val="en-US"/>
        </w:rPr>
        <w:t xml:space="preserve"> chi</w:t>
      </w:r>
      <w:r w:rsidRPr="000C6D52">
        <w:rPr>
          <w:rFonts w:asciiTheme="majorHAnsi" w:eastAsia="Calibri" w:hAnsiTheme="majorHAnsi" w:cstheme="majorHAnsi"/>
          <w:szCs w:val="28"/>
          <w:lang w:val="en-US"/>
        </w:rPr>
        <w:t>ếu</w:t>
      </w:r>
      <w:r>
        <w:rPr>
          <w:rFonts w:asciiTheme="majorHAnsi" w:eastAsia="Calibri" w:hAnsiTheme="majorHAnsi" w:cstheme="majorHAnsi"/>
          <w:szCs w:val="28"/>
          <w:lang w:val="en-US"/>
        </w:rPr>
        <w:t xml:space="preserve"> c</w:t>
      </w:r>
      <w:r w:rsidRPr="000C6D52">
        <w:rPr>
          <w:rFonts w:asciiTheme="majorHAnsi" w:eastAsia="Calibri" w:hAnsiTheme="majorHAnsi" w:cstheme="majorHAnsi"/>
          <w:szCs w:val="28"/>
          <w:lang w:val="en-US"/>
        </w:rPr>
        <w:t>ô</w:t>
      </w:r>
      <w:r>
        <w:rPr>
          <w:rFonts w:asciiTheme="majorHAnsi" w:eastAsia="Calibri" w:hAnsiTheme="majorHAnsi" w:cstheme="majorHAnsi"/>
          <w:szCs w:val="28"/>
          <w:lang w:val="en-US"/>
        </w:rPr>
        <w:t>ng v</w:t>
      </w:r>
      <w:r w:rsidRPr="000C6D52">
        <w:rPr>
          <w:rFonts w:asciiTheme="majorHAnsi" w:eastAsia="Calibri" w:hAnsiTheme="majorHAnsi" w:cstheme="majorHAnsi"/>
          <w:szCs w:val="28"/>
          <w:lang w:val="en-US"/>
        </w:rPr>
        <w:t>ụ</w:t>
      </w:r>
      <w:r>
        <w:rPr>
          <w:rFonts w:asciiTheme="majorHAnsi" w:eastAsia="Calibri" w:hAnsiTheme="majorHAnsi" w:cstheme="majorHAnsi"/>
          <w:szCs w:val="28"/>
          <w:lang w:val="en-US"/>
        </w:rPr>
        <w:t xml:space="preserve"> v</w:t>
      </w:r>
      <w:r w:rsidRPr="000C6D52">
        <w:rPr>
          <w:rFonts w:asciiTheme="majorHAnsi" w:eastAsia="Calibri" w:hAnsiTheme="majorHAnsi" w:cstheme="majorHAnsi"/>
          <w:szCs w:val="28"/>
          <w:lang w:val="en-US"/>
        </w:rPr>
        <w:t>à</w:t>
      </w:r>
      <w:r>
        <w:rPr>
          <w:rFonts w:asciiTheme="majorHAnsi" w:eastAsia="Calibri" w:hAnsiTheme="majorHAnsi" w:cstheme="majorHAnsi"/>
          <w:szCs w:val="28"/>
          <w:lang w:val="en-US"/>
        </w:rPr>
        <w:t xml:space="preserve"> l</w:t>
      </w:r>
      <w:r w:rsidRPr="000C6D52">
        <w:rPr>
          <w:rFonts w:asciiTheme="majorHAnsi" w:eastAsia="Calibri" w:hAnsiTheme="majorHAnsi" w:cstheme="majorHAnsi"/>
          <w:szCs w:val="28"/>
          <w:lang w:val="en-US"/>
        </w:rPr>
        <w:t>à</w:t>
      </w:r>
      <w:r>
        <w:rPr>
          <w:rFonts w:asciiTheme="majorHAnsi" w:eastAsia="Calibri" w:hAnsiTheme="majorHAnsi" w:cstheme="majorHAnsi"/>
          <w:szCs w:val="28"/>
          <w:lang w:val="en-US"/>
        </w:rPr>
        <w:t xml:space="preserve"> n</w:t>
      </w:r>
      <w:r w:rsidRPr="000C6D52">
        <w:rPr>
          <w:rFonts w:asciiTheme="majorHAnsi" w:eastAsia="Calibri" w:hAnsiTheme="majorHAnsi" w:cstheme="majorHAnsi"/>
          <w:szCs w:val="28"/>
          <w:lang w:val="en-US"/>
        </w:rPr>
        <w:t>ơi</w:t>
      </w:r>
      <w:r>
        <w:rPr>
          <w:rFonts w:asciiTheme="majorHAnsi" w:eastAsia="Calibri" w:hAnsiTheme="majorHAnsi" w:cstheme="majorHAnsi"/>
          <w:szCs w:val="28"/>
          <w:lang w:val="en-US"/>
        </w:rPr>
        <w:t xml:space="preserve"> b</w:t>
      </w:r>
      <w:r w:rsidRPr="000C6D52">
        <w:rPr>
          <w:rFonts w:asciiTheme="majorHAnsi" w:eastAsia="Calibri" w:hAnsiTheme="majorHAnsi" w:cstheme="majorHAnsi"/>
          <w:szCs w:val="28"/>
          <w:lang w:val="en-US"/>
        </w:rPr>
        <w:t>ản</w:t>
      </w:r>
      <w:r>
        <w:rPr>
          <w:rFonts w:asciiTheme="majorHAnsi" w:eastAsia="Calibri" w:hAnsiTheme="majorHAnsi" w:cstheme="majorHAnsi"/>
          <w:szCs w:val="28"/>
          <w:lang w:val="en-US"/>
        </w:rPr>
        <w:t xml:space="preserve"> th</w:t>
      </w:r>
      <w:r w:rsidRPr="000C6D52">
        <w:rPr>
          <w:rFonts w:asciiTheme="majorHAnsi" w:eastAsia="Calibri" w:hAnsiTheme="majorHAnsi" w:cstheme="majorHAnsi"/>
          <w:szCs w:val="28"/>
          <w:lang w:val="en-US"/>
        </w:rPr>
        <w:t>â</w:t>
      </w:r>
      <w:r>
        <w:rPr>
          <w:rFonts w:asciiTheme="majorHAnsi" w:eastAsia="Calibri" w:hAnsiTheme="majorHAnsi" w:cstheme="majorHAnsi"/>
          <w:szCs w:val="28"/>
          <w:lang w:val="en-US"/>
        </w:rPr>
        <w:t xml:space="preserve">n </w:t>
      </w:r>
      <w:r w:rsidRPr="000C6D52">
        <w:rPr>
          <w:rFonts w:asciiTheme="majorHAnsi" w:eastAsia="Calibri" w:hAnsiTheme="majorHAnsi" w:cstheme="majorHAnsi"/>
          <w:szCs w:val="28"/>
          <w:lang w:val="en-US"/>
        </w:rPr>
        <w:t>đ</w:t>
      </w:r>
      <w:r>
        <w:rPr>
          <w:rFonts w:asciiTheme="majorHAnsi" w:eastAsia="Calibri" w:hAnsiTheme="majorHAnsi" w:cstheme="majorHAnsi"/>
          <w:szCs w:val="28"/>
          <w:lang w:val="en-US"/>
        </w:rPr>
        <w:t>ang c</w:t>
      </w:r>
      <w:r w:rsidRPr="000C6D52">
        <w:rPr>
          <w:rFonts w:asciiTheme="majorHAnsi" w:eastAsia="Calibri" w:hAnsiTheme="majorHAnsi" w:cstheme="majorHAnsi"/>
          <w:szCs w:val="28"/>
          <w:lang w:val="en-US"/>
        </w:rPr>
        <w:t>ô</w:t>
      </w:r>
      <w:r>
        <w:rPr>
          <w:rFonts w:asciiTheme="majorHAnsi" w:eastAsia="Calibri" w:hAnsiTheme="majorHAnsi" w:cstheme="majorHAnsi"/>
          <w:szCs w:val="28"/>
          <w:lang w:val="en-US"/>
        </w:rPr>
        <w:t>ng t</w:t>
      </w:r>
      <w:r w:rsidRPr="000C6D52">
        <w:rPr>
          <w:rFonts w:asciiTheme="majorHAnsi" w:eastAsia="Calibri" w:hAnsiTheme="majorHAnsi" w:cstheme="majorHAnsi"/>
          <w:szCs w:val="28"/>
          <w:lang w:val="en-US"/>
        </w:rPr>
        <w:t>ác</w:t>
      </w:r>
      <w:r>
        <w:rPr>
          <w:rFonts w:asciiTheme="majorHAnsi" w:eastAsia="Calibri" w:hAnsiTheme="majorHAnsi" w:cstheme="majorHAnsi"/>
          <w:szCs w:val="28"/>
          <w:lang w:val="en-US"/>
        </w:rPr>
        <w:t>. V</w:t>
      </w:r>
      <w:r w:rsidRPr="000C6D52">
        <w:rPr>
          <w:rFonts w:asciiTheme="majorHAnsi" w:eastAsia="Calibri" w:hAnsiTheme="majorHAnsi" w:cstheme="majorHAnsi"/>
          <w:szCs w:val="28"/>
          <w:lang w:val="en-US"/>
        </w:rPr>
        <w:t>ì</w:t>
      </w:r>
      <w:r>
        <w:rPr>
          <w:rFonts w:asciiTheme="majorHAnsi" w:eastAsia="Calibri" w:hAnsiTheme="majorHAnsi" w:cstheme="majorHAnsi"/>
          <w:szCs w:val="28"/>
          <w:lang w:val="en-US"/>
        </w:rPr>
        <w:t xml:space="preserve"> v</w:t>
      </w:r>
      <w:r w:rsidRPr="000C6D52">
        <w:rPr>
          <w:rFonts w:asciiTheme="majorHAnsi" w:eastAsia="Calibri" w:hAnsiTheme="majorHAnsi" w:cstheme="majorHAnsi"/>
          <w:szCs w:val="28"/>
          <w:lang w:val="en-US"/>
        </w:rPr>
        <w:t>ậy</w:t>
      </w:r>
      <w:r>
        <w:rPr>
          <w:rFonts w:asciiTheme="majorHAnsi" w:eastAsia="Calibri" w:hAnsiTheme="majorHAnsi" w:cstheme="majorHAnsi"/>
          <w:szCs w:val="28"/>
          <w:lang w:val="en-US"/>
        </w:rPr>
        <w:t xml:space="preserve"> t</w:t>
      </w:r>
      <w:r w:rsidRPr="000C6D52">
        <w:rPr>
          <w:rFonts w:asciiTheme="majorHAnsi" w:eastAsia="Calibri" w:hAnsiTheme="majorHAnsi" w:cstheme="majorHAnsi"/>
          <w:szCs w:val="28"/>
          <w:lang w:val="en-US"/>
        </w:rPr>
        <w:t>ô</w:t>
      </w:r>
      <w:r>
        <w:rPr>
          <w:rFonts w:asciiTheme="majorHAnsi" w:eastAsia="Calibri" w:hAnsiTheme="majorHAnsi" w:cstheme="majorHAnsi"/>
          <w:szCs w:val="28"/>
          <w:lang w:val="en-US"/>
        </w:rPr>
        <w:t>i ch</w:t>
      </w:r>
      <w:r w:rsidRPr="000C6D52">
        <w:rPr>
          <w:rFonts w:asciiTheme="majorHAnsi" w:eastAsia="Calibri" w:hAnsiTheme="majorHAnsi" w:cstheme="majorHAnsi"/>
          <w:szCs w:val="28"/>
          <w:lang w:val="en-US"/>
        </w:rPr>
        <w:t>ọn</w:t>
      </w:r>
      <w:r>
        <w:rPr>
          <w:rFonts w:asciiTheme="majorHAnsi" w:eastAsia="Calibri" w:hAnsiTheme="majorHAnsi" w:cstheme="majorHAnsi"/>
          <w:szCs w:val="28"/>
          <w:lang w:val="en-US"/>
        </w:rPr>
        <w:t xml:space="preserve"> đ</w:t>
      </w:r>
      <w:r w:rsidRPr="000C6D52">
        <w:rPr>
          <w:rFonts w:asciiTheme="majorHAnsi" w:eastAsia="Calibri" w:hAnsiTheme="majorHAnsi" w:cstheme="majorHAnsi"/>
          <w:szCs w:val="28"/>
          <w:lang w:val="en-US"/>
        </w:rPr>
        <w:t>ề</w:t>
      </w:r>
      <w:r>
        <w:rPr>
          <w:rFonts w:asciiTheme="majorHAnsi" w:eastAsia="Calibri" w:hAnsiTheme="majorHAnsi" w:cstheme="majorHAnsi"/>
          <w:szCs w:val="28"/>
          <w:lang w:val="en-US"/>
        </w:rPr>
        <w:t xml:space="preserve"> t</w:t>
      </w:r>
      <w:r w:rsidRPr="000C6D52">
        <w:rPr>
          <w:rFonts w:asciiTheme="majorHAnsi" w:eastAsia="Calibri" w:hAnsiTheme="majorHAnsi" w:cstheme="majorHAnsi"/>
          <w:szCs w:val="28"/>
          <w:lang w:val="en-US"/>
        </w:rPr>
        <w:t>ài</w:t>
      </w:r>
      <w:r>
        <w:rPr>
          <w:rFonts w:asciiTheme="majorHAnsi" w:eastAsia="Calibri" w:hAnsiTheme="majorHAnsi" w:cstheme="majorHAnsi"/>
          <w:szCs w:val="28"/>
          <w:lang w:val="en-US"/>
        </w:rPr>
        <w:t xml:space="preserve"> </w:t>
      </w:r>
      <w:r w:rsidRPr="00657595">
        <w:rPr>
          <w:rFonts w:asciiTheme="majorHAnsi" w:hAnsiTheme="majorHAnsi" w:cstheme="majorHAnsi"/>
          <w:szCs w:val="28"/>
        </w:rPr>
        <w:t>“</w:t>
      </w:r>
      <w:hyperlink r:id="rId8" w:history="1">
        <w:r w:rsidRPr="00D774D5">
          <w:rPr>
            <w:rStyle w:val="Hyperlink"/>
            <w:rFonts w:cs="Times New Roman"/>
            <w:i/>
            <w:color w:val="auto"/>
            <w:szCs w:val="28"/>
            <w:u w:val="none"/>
          </w:rPr>
          <w:t>Quy định về sử dụng và quản lý hộ chiếu ngoại giao, hộ chiếu công vụ trên địa bàn tỉnh Hà Tĩnh</w:t>
        </w:r>
      </w:hyperlink>
      <w:r w:rsidRPr="00D774D5">
        <w:rPr>
          <w:rStyle w:val="Hyperlink"/>
          <w:rFonts w:cs="Times New Roman"/>
          <w:i/>
          <w:color w:val="auto"/>
          <w:szCs w:val="28"/>
          <w:u w:val="none"/>
        </w:rPr>
        <w:t>”</w:t>
      </w:r>
      <w:r w:rsidRPr="0052538B">
        <w:rPr>
          <w:rFonts w:asciiTheme="majorHAnsi" w:hAnsiTheme="majorHAnsi" w:cstheme="majorHAnsi"/>
          <w:szCs w:val="28"/>
        </w:rPr>
        <w:t xml:space="preserve"> </w:t>
      </w:r>
    </w:p>
    <w:p w:rsidR="00F111B7" w:rsidRPr="00876D7A" w:rsidRDefault="00F111B7" w:rsidP="00DA65D9">
      <w:pPr>
        <w:spacing w:before="120" w:after="120" w:line="360" w:lineRule="atLeast"/>
        <w:ind w:firstLine="567"/>
        <w:jc w:val="both"/>
        <w:rPr>
          <w:rFonts w:asciiTheme="majorHAnsi" w:hAnsiTheme="majorHAnsi" w:cstheme="majorHAnsi"/>
          <w:b/>
          <w:szCs w:val="28"/>
        </w:rPr>
      </w:pPr>
      <w:r w:rsidRPr="00876D7A">
        <w:rPr>
          <w:rFonts w:asciiTheme="majorHAnsi" w:hAnsiTheme="majorHAnsi" w:cstheme="majorHAnsi"/>
          <w:b/>
          <w:szCs w:val="28"/>
        </w:rPr>
        <w:t>III. Phạm vi và đối tượng nghiên cứu:</w:t>
      </w:r>
    </w:p>
    <w:p w:rsidR="00F111B7" w:rsidRPr="003E76AD" w:rsidRDefault="00F111B7" w:rsidP="00DA65D9">
      <w:pPr>
        <w:spacing w:before="120" w:after="120" w:line="360" w:lineRule="atLeast"/>
        <w:ind w:firstLine="567"/>
        <w:jc w:val="both"/>
        <w:rPr>
          <w:rFonts w:asciiTheme="majorHAnsi" w:hAnsiTheme="majorHAnsi" w:cstheme="majorHAnsi"/>
          <w:szCs w:val="28"/>
        </w:rPr>
      </w:pPr>
      <w:r w:rsidRPr="00E77CC2">
        <w:rPr>
          <w:rFonts w:asciiTheme="majorHAnsi" w:hAnsiTheme="majorHAnsi" w:cstheme="majorHAnsi"/>
          <w:szCs w:val="28"/>
        </w:rPr>
        <w:t>1.</w:t>
      </w:r>
      <w:r w:rsidRPr="003E76AD">
        <w:rPr>
          <w:rFonts w:asciiTheme="majorHAnsi" w:hAnsiTheme="majorHAnsi" w:cstheme="majorHAnsi"/>
          <w:szCs w:val="28"/>
        </w:rPr>
        <w:t xml:space="preserve"> Phạm vi nghiên cứu: T</w:t>
      </w:r>
      <w:r w:rsidRPr="009E5DAA">
        <w:rPr>
          <w:rFonts w:asciiTheme="majorHAnsi" w:hAnsiTheme="majorHAnsi" w:cstheme="majorHAnsi"/>
          <w:szCs w:val="28"/>
        </w:rPr>
        <w:t xml:space="preserve">oàn tỉnh </w:t>
      </w:r>
    </w:p>
    <w:p w:rsidR="00F111B7" w:rsidRPr="000C6D52" w:rsidRDefault="00F111B7" w:rsidP="00DA65D9">
      <w:pPr>
        <w:spacing w:before="120" w:after="120" w:line="360" w:lineRule="atLeast"/>
        <w:ind w:firstLine="567"/>
        <w:jc w:val="both"/>
        <w:rPr>
          <w:rFonts w:asciiTheme="majorHAnsi" w:hAnsiTheme="majorHAnsi" w:cstheme="majorHAnsi"/>
          <w:szCs w:val="28"/>
        </w:rPr>
      </w:pPr>
      <w:r w:rsidRPr="00E77CC2">
        <w:rPr>
          <w:rFonts w:asciiTheme="majorHAnsi" w:hAnsiTheme="majorHAnsi" w:cstheme="majorHAnsi"/>
          <w:szCs w:val="28"/>
        </w:rPr>
        <w:t>2.</w:t>
      </w:r>
      <w:r w:rsidRPr="003E76AD">
        <w:rPr>
          <w:rFonts w:asciiTheme="majorHAnsi" w:hAnsiTheme="majorHAnsi" w:cstheme="majorHAnsi"/>
          <w:szCs w:val="28"/>
        </w:rPr>
        <w:t xml:space="preserve"> Đối tượng nghiên cứu: </w:t>
      </w:r>
      <w:r w:rsidR="001A49FB" w:rsidRPr="001A49FB">
        <w:rPr>
          <w:rFonts w:asciiTheme="majorHAnsi" w:hAnsiTheme="majorHAnsi" w:cstheme="majorHAnsi"/>
          <w:szCs w:val="28"/>
        </w:rPr>
        <w:t xml:space="preserve">Các </w:t>
      </w:r>
      <w:r w:rsidRPr="009E5DAA">
        <w:rPr>
          <w:rFonts w:asciiTheme="majorHAnsi" w:hAnsiTheme="majorHAnsi" w:cstheme="majorHAnsi"/>
          <w:szCs w:val="28"/>
        </w:rPr>
        <w:t xml:space="preserve">Sở, ban, ngành, đoàn thể cấp tỉnh và UBND các huyện, thị xã, thành phố; </w:t>
      </w:r>
      <w:r w:rsidRPr="000C6D52">
        <w:rPr>
          <w:rFonts w:cs="Times New Roman"/>
          <w:color w:val="000000"/>
          <w:szCs w:val="28"/>
        </w:rPr>
        <w:t>cán bộ, công chứ</w:t>
      </w:r>
      <w:r w:rsidR="00D774D5">
        <w:rPr>
          <w:rFonts w:cs="Times New Roman"/>
          <w:color w:val="000000"/>
          <w:szCs w:val="28"/>
        </w:rPr>
        <w:t>c</w:t>
      </w:r>
      <w:r w:rsidRPr="000C6D52">
        <w:rPr>
          <w:rFonts w:cs="Times New Roman"/>
          <w:color w:val="000000"/>
          <w:szCs w:val="28"/>
        </w:rPr>
        <w:t xml:space="preserve">, </w:t>
      </w:r>
      <w:r w:rsidR="00D774D5">
        <w:rPr>
          <w:rFonts w:cs="Times New Roman"/>
          <w:color w:val="000000"/>
          <w:szCs w:val="28"/>
          <w:lang w:val="en-ZW"/>
        </w:rPr>
        <w:t xml:space="preserve">viên chức, </w:t>
      </w:r>
      <w:r w:rsidRPr="000C6D52">
        <w:rPr>
          <w:rFonts w:cs="Times New Roman"/>
          <w:color w:val="000000"/>
          <w:szCs w:val="28"/>
          <w:shd w:val="clear" w:color="auto" w:fill="FFFFFF"/>
        </w:rPr>
        <w:t>sỹ quan, quân nhân chuyên nghiệp, người được cấp hộ chiếu ngoại giao, hộ chiếu công vụ.</w:t>
      </w:r>
    </w:p>
    <w:p w:rsidR="00F111B7" w:rsidRPr="00876D7A" w:rsidRDefault="00F111B7" w:rsidP="00DA65D9">
      <w:pPr>
        <w:spacing w:before="120" w:after="120" w:line="360" w:lineRule="atLeast"/>
        <w:ind w:firstLine="567"/>
        <w:jc w:val="both"/>
        <w:rPr>
          <w:rFonts w:asciiTheme="majorHAnsi" w:hAnsiTheme="majorHAnsi" w:cstheme="majorHAnsi"/>
          <w:b/>
          <w:szCs w:val="28"/>
        </w:rPr>
      </w:pPr>
      <w:r w:rsidRPr="00876D7A">
        <w:rPr>
          <w:rFonts w:asciiTheme="majorHAnsi" w:hAnsiTheme="majorHAnsi" w:cstheme="majorHAnsi"/>
          <w:b/>
          <w:szCs w:val="28"/>
        </w:rPr>
        <w:t>IV. Mục đích nghiên cứu:</w:t>
      </w:r>
    </w:p>
    <w:p w:rsidR="00DA09D3" w:rsidRPr="00DA09D3" w:rsidRDefault="00DA09D3" w:rsidP="00DA65D9">
      <w:pPr>
        <w:spacing w:before="120" w:after="120" w:line="360" w:lineRule="atLeast"/>
        <w:ind w:firstLine="567"/>
        <w:jc w:val="both"/>
        <w:rPr>
          <w:rFonts w:asciiTheme="majorHAnsi" w:hAnsiTheme="majorHAnsi" w:cstheme="majorHAnsi"/>
          <w:szCs w:val="28"/>
        </w:rPr>
      </w:pPr>
      <w:r w:rsidRPr="00DA09D3">
        <w:rPr>
          <w:rFonts w:asciiTheme="majorHAnsi" w:hAnsiTheme="majorHAnsi" w:cstheme="majorHAnsi"/>
          <w:color w:val="000000"/>
          <w:szCs w:val="28"/>
          <w:shd w:val="clear" w:color="auto" w:fill="FFFFFF"/>
        </w:rPr>
        <w:t xml:space="preserve">Hộ chiếu là tài sản của Nhà nước Việt Nam. Việc sử dụng, quản lý hộ chiếu phải được thực hiện theo Quy định </w:t>
      </w:r>
      <w:r>
        <w:rPr>
          <w:rFonts w:asciiTheme="majorHAnsi" w:hAnsiTheme="majorHAnsi" w:cstheme="majorHAnsi"/>
          <w:color w:val="000000"/>
          <w:szCs w:val="28"/>
          <w:shd w:val="clear" w:color="auto" w:fill="FFFFFF"/>
          <w:lang w:val="en-US"/>
        </w:rPr>
        <w:t xml:space="preserve">và </w:t>
      </w:r>
      <w:r w:rsidRPr="00DA09D3">
        <w:rPr>
          <w:rFonts w:asciiTheme="majorHAnsi" w:hAnsiTheme="majorHAnsi" w:cstheme="majorHAnsi"/>
          <w:color w:val="000000"/>
          <w:szCs w:val="28"/>
          <w:shd w:val="clear" w:color="auto" w:fill="FFFFFF"/>
        </w:rPr>
        <w:t>không được gây thiệt hại cho uy tín và lợi ích của Nhà nước Việt Nam.</w:t>
      </w:r>
    </w:p>
    <w:p w:rsidR="00F111B7" w:rsidRPr="000C6D52" w:rsidRDefault="00F111B7" w:rsidP="00DA65D9">
      <w:pPr>
        <w:spacing w:before="120" w:after="120" w:line="360" w:lineRule="atLeast"/>
        <w:ind w:firstLine="567"/>
        <w:jc w:val="both"/>
        <w:rPr>
          <w:rFonts w:asciiTheme="majorHAnsi" w:hAnsiTheme="majorHAnsi" w:cstheme="majorHAnsi"/>
          <w:szCs w:val="28"/>
        </w:rPr>
      </w:pPr>
      <w:r w:rsidRPr="000C6D52">
        <w:rPr>
          <w:rFonts w:asciiTheme="majorHAnsi" w:hAnsiTheme="majorHAnsi" w:cstheme="majorHAnsi"/>
          <w:szCs w:val="28"/>
        </w:rPr>
        <w:t>Đưa ra các điều kiện, quy định cụ thể, hình thức xử lý vi phạm trong việc quản lý</w:t>
      </w:r>
      <w:r>
        <w:rPr>
          <w:rFonts w:asciiTheme="majorHAnsi" w:hAnsiTheme="majorHAnsi" w:cstheme="majorHAnsi"/>
          <w:szCs w:val="28"/>
        </w:rPr>
        <w:t xml:space="preserve">, </w:t>
      </w:r>
      <w:r w:rsidRPr="000C6D52">
        <w:rPr>
          <w:rFonts w:asciiTheme="majorHAnsi" w:hAnsiTheme="majorHAnsi" w:cstheme="majorHAnsi"/>
          <w:szCs w:val="28"/>
        </w:rPr>
        <w:t xml:space="preserve">sử dụng hộ chiếu ngoại giao, hộ chiếu công vụ; tạo </w:t>
      </w:r>
      <w:r w:rsidRPr="000C6D52">
        <w:rPr>
          <w:rFonts w:asciiTheme="majorHAnsi" w:eastAsia="Calibri" w:hAnsiTheme="majorHAnsi" w:cstheme="majorHAnsi"/>
          <w:szCs w:val="28"/>
        </w:rPr>
        <w:t>sự đồng bộ, thống nhất trong việc sử dụng và quản lý hộ chiếu ngoại giao, hộ chiếu công vụ trên địa bàn tỉnh.</w:t>
      </w:r>
    </w:p>
    <w:p w:rsidR="00F111B7" w:rsidRPr="00876D7A" w:rsidRDefault="00F111B7" w:rsidP="00DA65D9">
      <w:pPr>
        <w:spacing w:before="120" w:after="120" w:line="360" w:lineRule="atLeast"/>
        <w:ind w:firstLine="567"/>
        <w:jc w:val="both"/>
        <w:rPr>
          <w:rFonts w:asciiTheme="majorHAnsi" w:hAnsiTheme="majorHAnsi" w:cstheme="majorHAnsi"/>
          <w:b/>
          <w:szCs w:val="28"/>
          <w:lang w:val="de-AT"/>
        </w:rPr>
      </w:pPr>
      <w:r w:rsidRPr="00876D7A">
        <w:rPr>
          <w:rFonts w:asciiTheme="majorHAnsi" w:hAnsiTheme="majorHAnsi" w:cstheme="majorHAnsi"/>
          <w:b/>
          <w:szCs w:val="28"/>
          <w:lang w:val="de-AT"/>
        </w:rPr>
        <w:t>V. Điểm mới trong kết quả nghiên cứu:</w:t>
      </w:r>
    </w:p>
    <w:p w:rsidR="00F111B7" w:rsidRPr="00E75C5D" w:rsidRDefault="00F111B7" w:rsidP="00DA65D9">
      <w:pPr>
        <w:spacing w:before="120" w:after="120" w:line="360" w:lineRule="atLeast"/>
        <w:ind w:firstLine="720"/>
        <w:jc w:val="both"/>
      </w:pPr>
      <w:r w:rsidRPr="00E75C5D">
        <w:rPr>
          <w:rFonts w:asciiTheme="majorHAnsi" w:hAnsiTheme="majorHAnsi" w:cstheme="majorHAnsi"/>
          <w:color w:val="000000"/>
          <w:szCs w:val="28"/>
          <w:lang w:val="de-AT"/>
        </w:rPr>
        <w:t>Tr</w:t>
      </w:r>
      <w:r>
        <w:rPr>
          <w:rFonts w:asciiTheme="majorHAnsi" w:hAnsiTheme="majorHAnsi" w:cstheme="majorHAnsi"/>
          <w:color w:val="000000"/>
          <w:szCs w:val="28"/>
          <w:lang w:val="de-AT"/>
        </w:rPr>
        <w:t>ư</w:t>
      </w:r>
      <w:r w:rsidRPr="00E75C5D">
        <w:rPr>
          <w:rFonts w:asciiTheme="majorHAnsi" w:hAnsiTheme="majorHAnsi" w:cstheme="majorHAnsi"/>
          <w:color w:val="000000"/>
          <w:szCs w:val="28"/>
          <w:lang w:val="de-AT"/>
        </w:rPr>
        <w:t>ớc</w:t>
      </w:r>
      <w:r>
        <w:rPr>
          <w:rFonts w:asciiTheme="majorHAnsi" w:hAnsiTheme="majorHAnsi" w:cstheme="majorHAnsi"/>
          <w:color w:val="000000"/>
          <w:szCs w:val="28"/>
          <w:lang w:val="de-AT"/>
        </w:rPr>
        <w:t xml:space="preserve"> đ</w:t>
      </w:r>
      <w:r w:rsidRPr="00E75C5D">
        <w:rPr>
          <w:rFonts w:asciiTheme="majorHAnsi" w:hAnsiTheme="majorHAnsi" w:cstheme="majorHAnsi"/>
          <w:color w:val="000000"/>
          <w:szCs w:val="28"/>
          <w:lang w:val="de-AT"/>
        </w:rPr>
        <w:t>â</w:t>
      </w:r>
      <w:r>
        <w:rPr>
          <w:rFonts w:asciiTheme="majorHAnsi" w:hAnsiTheme="majorHAnsi" w:cstheme="majorHAnsi"/>
          <w:color w:val="000000"/>
          <w:szCs w:val="28"/>
          <w:lang w:val="de-AT"/>
        </w:rPr>
        <w:t>y, c</w:t>
      </w:r>
      <w:r w:rsidRPr="00313A16">
        <w:rPr>
          <w:rFonts w:asciiTheme="majorHAnsi" w:hAnsiTheme="majorHAnsi" w:cstheme="majorHAnsi"/>
          <w:color w:val="000000"/>
          <w:szCs w:val="28"/>
        </w:rPr>
        <w:t xml:space="preserve">ác </w:t>
      </w:r>
      <w:r w:rsidRPr="00151E2F">
        <w:rPr>
          <w:rFonts w:asciiTheme="majorHAnsi" w:hAnsiTheme="majorHAnsi" w:cstheme="majorHAnsi"/>
          <w:color w:val="000000"/>
          <w:szCs w:val="28"/>
        </w:rPr>
        <w:t xml:space="preserve">cơ quan, </w:t>
      </w:r>
      <w:r w:rsidRPr="00313A16">
        <w:rPr>
          <w:rFonts w:asciiTheme="majorHAnsi" w:hAnsiTheme="majorHAnsi" w:cstheme="majorHAnsi"/>
          <w:color w:val="000000"/>
          <w:szCs w:val="28"/>
        </w:rPr>
        <w:t xml:space="preserve">đơn vị, địa phương không </w:t>
      </w:r>
      <w:r w:rsidRPr="00E75C5D">
        <w:rPr>
          <w:rFonts w:asciiTheme="majorHAnsi" w:hAnsiTheme="majorHAnsi" w:cstheme="majorHAnsi"/>
          <w:color w:val="000000"/>
          <w:szCs w:val="28"/>
          <w:lang w:val="de-AT"/>
        </w:rPr>
        <w:t>trực</w:t>
      </w:r>
      <w:r>
        <w:rPr>
          <w:rFonts w:asciiTheme="majorHAnsi" w:hAnsiTheme="majorHAnsi" w:cstheme="majorHAnsi"/>
          <w:color w:val="000000"/>
          <w:szCs w:val="28"/>
          <w:lang w:val="de-AT"/>
        </w:rPr>
        <w:t xml:space="preserve"> ti</w:t>
      </w:r>
      <w:r w:rsidRPr="00E75C5D">
        <w:rPr>
          <w:rFonts w:asciiTheme="majorHAnsi" w:hAnsiTheme="majorHAnsi" w:cstheme="majorHAnsi"/>
          <w:color w:val="000000"/>
          <w:szCs w:val="28"/>
          <w:lang w:val="de-AT"/>
        </w:rPr>
        <w:t>ếp</w:t>
      </w:r>
      <w:r w:rsidRPr="00313A16">
        <w:rPr>
          <w:rFonts w:asciiTheme="majorHAnsi" w:hAnsiTheme="majorHAnsi" w:cstheme="majorHAnsi"/>
          <w:color w:val="000000"/>
          <w:szCs w:val="28"/>
        </w:rPr>
        <w:t xml:space="preserve"> </w:t>
      </w:r>
      <w:r w:rsidRPr="00151E2F">
        <w:rPr>
          <w:rFonts w:asciiTheme="majorHAnsi" w:hAnsiTheme="majorHAnsi" w:cstheme="majorHAnsi"/>
          <w:color w:val="000000"/>
          <w:szCs w:val="28"/>
        </w:rPr>
        <w:t xml:space="preserve">quản lý hộ chiếu ngoại giao, hộ chiếu công vụ của cán bộ, công chức, viên chức </w:t>
      </w:r>
      <w:r w:rsidRPr="00E75C5D">
        <w:rPr>
          <w:rFonts w:asciiTheme="majorHAnsi" w:hAnsiTheme="majorHAnsi" w:cstheme="majorHAnsi"/>
          <w:color w:val="000000"/>
          <w:szCs w:val="28"/>
          <w:lang w:val="de-AT"/>
        </w:rPr>
        <w:t>do mình</w:t>
      </w:r>
      <w:r w:rsidRPr="00151E2F">
        <w:rPr>
          <w:rFonts w:asciiTheme="majorHAnsi" w:hAnsiTheme="majorHAnsi" w:cstheme="majorHAnsi"/>
          <w:color w:val="000000"/>
          <w:szCs w:val="28"/>
        </w:rPr>
        <w:t xml:space="preserve"> quản lý. </w:t>
      </w:r>
      <w:r>
        <w:rPr>
          <w:rFonts w:asciiTheme="majorHAnsi" w:hAnsiTheme="majorHAnsi" w:cstheme="majorHAnsi"/>
          <w:color w:val="000000"/>
          <w:szCs w:val="28"/>
        </w:rPr>
        <w:t>Ngư</w:t>
      </w:r>
      <w:r w:rsidRPr="003F44B2">
        <w:rPr>
          <w:rFonts w:asciiTheme="majorHAnsi" w:hAnsiTheme="majorHAnsi" w:cstheme="majorHAnsi"/>
          <w:color w:val="000000"/>
          <w:szCs w:val="28"/>
        </w:rPr>
        <w:t>ời</w:t>
      </w:r>
      <w:r>
        <w:rPr>
          <w:rFonts w:asciiTheme="majorHAnsi" w:hAnsiTheme="majorHAnsi" w:cstheme="majorHAnsi"/>
          <w:color w:val="000000"/>
          <w:szCs w:val="28"/>
        </w:rPr>
        <w:t xml:space="preserve"> s</w:t>
      </w:r>
      <w:r w:rsidRPr="003F44B2">
        <w:rPr>
          <w:rFonts w:asciiTheme="majorHAnsi" w:hAnsiTheme="majorHAnsi" w:cstheme="majorHAnsi"/>
          <w:color w:val="000000"/>
          <w:szCs w:val="28"/>
        </w:rPr>
        <w:t>ử</w:t>
      </w:r>
      <w:r>
        <w:rPr>
          <w:rFonts w:asciiTheme="majorHAnsi" w:hAnsiTheme="majorHAnsi" w:cstheme="majorHAnsi"/>
          <w:color w:val="000000"/>
          <w:szCs w:val="28"/>
        </w:rPr>
        <w:t xml:space="preserve"> d</w:t>
      </w:r>
      <w:r w:rsidRPr="003F44B2">
        <w:rPr>
          <w:rFonts w:asciiTheme="majorHAnsi" w:hAnsiTheme="majorHAnsi" w:cstheme="majorHAnsi"/>
          <w:color w:val="000000"/>
          <w:szCs w:val="28"/>
        </w:rPr>
        <w:t>ụng</w:t>
      </w:r>
      <w:r>
        <w:rPr>
          <w:rFonts w:asciiTheme="majorHAnsi" w:hAnsiTheme="majorHAnsi" w:cstheme="majorHAnsi"/>
          <w:color w:val="000000"/>
          <w:szCs w:val="28"/>
        </w:rPr>
        <w:t xml:space="preserve"> h</w:t>
      </w:r>
      <w:r w:rsidRPr="003F44B2">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3F44B2">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3F44B2">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3F44B2">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3F44B2">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3F44B2">
        <w:rPr>
          <w:rFonts w:asciiTheme="majorHAnsi" w:hAnsiTheme="majorHAnsi" w:cstheme="majorHAnsi"/>
          <w:color w:val="000000"/>
          <w:szCs w:val="28"/>
        </w:rPr>
        <w:t>ô</w:t>
      </w:r>
      <w:r>
        <w:rPr>
          <w:rFonts w:asciiTheme="majorHAnsi" w:hAnsiTheme="majorHAnsi" w:cstheme="majorHAnsi"/>
          <w:color w:val="000000"/>
          <w:szCs w:val="28"/>
        </w:rPr>
        <w:t>ng v</w:t>
      </w:r>
      <w:r w:rsidRPr="003F44B2">
        <w:rPr>
          <w:rFonts w:asciiTheme="majorHAnsi" w:hAnsiTheme="majorHAnsi" w:cstheme="majorHAnsi"/>
          <w:color w:val="000000"/>
          <w:szCs w:val="28"/>
        </w:rPr>
        <w:t>ụ</w:t>
      </w:r>
      <w:r>
        <w:rPr>
          <w:rFonts w:asciiTheme="majorHAnsi" w:hAnsiTheme="majorHAnsi" w:cstheme="majorHAnsi"/>
          <w:color w:val="000000"/>
          <w:szCs w:val="28"/>
        </w:rPr>
        <w:t xml:space="preserve"> t</w:t>
      </w:r>
      <w:r w:rsidRPr="003F44B2">
        <w:rPr>
          <w:rFonts w:asciiTheme="majorHAnsi" w:hAnsiTheme="majorHAnsi" w:cstheme="majorHAnsi"/>
          <w:color w:val="000000"/>
          <w:szCs w:val="28"/>
        </w:rPr>
        <w:t>ự</w:t>
      </w:r>
      <w:r>
        <w:rPr>
          <w:rFonts w:asciiTheme="majorHAnsi" w:hAnsiTheme="majorHAnsi" w:cstheme="majorHAnsi"/>
          <w:color w:val="000000"/>
          <w:szCs w:val="28"/>
        </w:rPr>
        <w:t xml:space="preserve"> b</w:t>
      </w:r>
      <w:r w:rsidRPr="003F44B2">
        <w:rPr>
          <w:rFonts w:asciiTheme="majorHAnsi" w:hAnsiTheme="majorHAnsi" w:cstheme="majorHAnsi"/>
          <w:color w:val="000000"/>
          <w:szCs w:val="28"/>
        </w:rPr>
        <w:t>ảo</w:t>
      </w:r>
      <w:r>
        <w:rPr>
          <w:rFonts w:asciiTheme="majorHAnsi" w:hAnsiTheme="majorHAnsi" w:cstheme="majorHAnsi"/>
          <w:color w:val="000000"/>
          <w:szCs w:val="28"/>
        </w:rPr>
        <w:t xml:space="preserve"> qu</w:t>
      </w:r>
      <w:r w:rsidRPr="003F44B2">
        <w:rPr>
          <w:rFonts w:asciiTheme="majorHAnsi" w:hAnsiTheme="majorHAnsi" w:cstheme="majorHAnsi"/>
          <w:color w:val="000000"/>
          <w:szCs w:val="28"/>
        </w:rPr>
        <w:t>ản</w:t>
      </w:r>
      <w:r>
        <w:rPr>
          <w:rFonts w:asciiTheme="majorHAnsi" w:hAnsiTheme="majorHAnsi" w:cstheme="majorHAnsi"/>
          <w:color w:val="000000"/>
          <w:szCs w:val="28"/>
        </w:rPr>
        <w:t xml:space="preserve"> h</w:t>
      </w:r>
      <w:r w:rsidRPr="003F44B2">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3F44B2">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3F44B2">
        <w:rPr>
          <w:rFonts w:asciiTheme="majorHAnsi" w:hAnsiTheme="majorHAnsi" w:cstheme="majorHAnsi"/>
          <w:color w:val="000000"/>
          <w:szCs w:val="28"/>
        </w:rPr>
        <w:t>ủa</w:t>
      </w:r>
      <w:r>
        <w:rPr>
          <w:rFonts w:asciiTheme="majorHAnsi" w:hAnsiTheme="majorHAnsi" w:cstheme="majorHAnsi"/>
          <w:color w:val="000000"/>
          <w:szCs w:val="28"/>
        </w:rPr>
        <w:t xml:space="preserve"> m</w:t>
      </w:r>
      <w:r w:rsidRPr="003F44B2">
        <w:rPr>
          <w:rFonts w:asciiTheme="majorHAnsi" w:hAnsiTheme="majorHAnsi" w:cstheme="majorHAnsi"/>
          <w:color w:val="000000"/>
          <w:szCs w:val="28"/>
        </w:rPr>
        <w:t>ình</w:t>
      </w:r>
      <w:r>
        <w:rPr>
          <w:rFonts w:asciiTheme="majorHAnsi" w:hAnsiTheme="majorHAnsi" w:cstheme="majorHAnsi"/>
          <w:color w:val="000000"/>
          <w:szCs w:val="28"/>
        </w:rPr>
        <w:t xml:space="preserve">. </w:t>
      </w:r>
      <w:r w:rsidRPr="003F44B2">
        <w:rPr>
          <w:rFonts w:asciiTheme="majorHAnsi" w:hAnsiTheme="majorHAnsi" w:cstheme="majorHAnsi"/>
          <w:color w:val="000000"/>
          <w:szCs w:val="28"/>
        </w:rPr>
        <w:t>Đ</w:t>
      </w:r>
      <w:r>
        <w:rPr>
          <w:rFonts w:asciiTheme="majorHAnsi" w:hAnsiTheme="majorHAnsi" w:cstheme="majorHAnsi"/>
          <w:color w:val="000000"/>
          <w:szCs w:val="28"/>
        </w:rPr>
        <w:t>i</w:t>
      </w:r>
      <w:r w:rsidRPr="003F44B2">
        <w:rPr>
          <w:rFonts w:asciiTheme="majorHAnsi" w:hAnsiTheme="majorHAnsi" w:cstheme="majorHAnsi"/>
          <w:color w:val="000000"/>
          <w:szCs w:val="28"/>
        </w:rPr>
        <w:t>ều</w:t>
      </w:r>
      <w:r>
        <w:rPr>
          <w:rFonts w:asciiTheme="majorHAnsi" w:hAnsiTheme="majorHAnsi" w:cstheme="majorHAnsi"/>
          <w:color w:val="000000"/>
          <w:szCs w:val="28"/>
        </w:rPr>
        <w:t xml:space="preserve"> n</w:t>
      </w:r>
      <w:r w:rsidRPr="003F44B2">
        <w:rPr>
          <w:rFonts w:asciiTheme="majorHAnsi" w:hAnsiTheme="majorHAnsi" w:cstheme="majorHAnsi"/>
          <w:color w:val="000000"/>
          <w:szCs w:val="28"/>
        </w:rPr>
        <w:t>ày</w:t>
      </w:r>
      <w:r>
        <w:rPr>
          <w:rFonts w:asciiTheme="majorHAnsi" w:hAnsiTheme="majorHAnsi" w:cstheme="majorHAnsi"/>
          <w:color w:val="000000"/>
          <w:szCs w:val="28"/>
        </w:rPr>
        <w:t xml:space="preserve"> c</w:t>
      </w:r>
      <w:r w:rsidRPr="003F44B2">
        <w:rPr>
          <w:rFonts w:asciiTheme="majorHAnsi" w:hAnsiTheme="majorHAnsi" w:cstheme="majorHAnsi"/>
          <w:color w:val="000000"/>
          <w:szCs w:val="28"/>
        </w:rPr>
        <w:t>ó</w:t>
      </w:r>
      <w:r>
        <w:rPr>
          <w:rFonts w:asciiTheme="majorHAnsi" w:hAnsiTheme="majorHAnsi" w:cstheme="majorHAnsi"/>
          <w:color w:val="000000"/>
          <w:szCs w:val="28"/>
        </w:rPr>
        <w:t xml:space="preserve"> th</w:t>
      </w:r>
      <w:r w:rsidRPr="003F44B2">
        <w:rPr>
          <w:rFonts w:asciiTheme="majorHAnsi" w:hAnsiTheme="majorHAnsi" w:cstheme="majorHAnsi"/>
          <w:color w:val="000000"/>
          <w:szCs w:val="28"/>
        </w:rPr>
        <w:t>ể</w:t>
      </w:r>
      <w:r>
        <w:rPr>
          <w:rFonts w:asciiTheme="majorHAnsi" w:hAnsiTheme="majorHAnsi" w:cstheme="majorHAnsi"/>
          <w:color w:val="000000"/>
          <w:szCs w:val="28"/>
        </w:rPr>
        <w:t xml:space="preserve"> d</w:t>
      </w:r>
      <w:r w:rsidRPr="0000759C">
        <w:rPr>
          <w:rFonts w:asciiTheme="majorHAnsi" w:hAnsiTheme="majorHAnsi" w:cstheme="majorHAnsi"/>
          <w:color w:val="000000"/>
          <w:szCs w:val="28"/>
        </w:rPr>
        <w:t>ễ</w:t>
      </w:r>
      <w:r>
        <w:rPr>
          <w:rFonts w:asciiTheme="majorHAnsi" w:hAnsiTheme="majorHAnsi" w:cstheme="majorHAnsi"/>
          <w:color w:val="000000"/>
          <w:szCs w:val="28"/>
        </w:rPr>
        <w:t xml:space="preserve"> x</w:t>
      </w:r>
      <w:r w:rsidRPr="0000759C">
        <w:rPr>
          <w:rFonts w:asciiTheme="majorHAnsi" w:hAnsiTheme="majorHAnsi" w:cstheme="majorHAnsi"/>
          <w:color w:val="000000"/>
          <w:szCs w:val="28"/>
        </w:rPr>
        <w:t>ảy</w:t>
      </w:r>
      <w:r>
        <w:rPr>
          <w:rFonts w:asciiTheme="majorHAnsi" w:hAnsiTheme="majorHAnsi" w:cstheme="majorHAnsi"/>
          <w:color w:val="000000"/>
          <w:szCs w:val="28"/>
        </w:rPr>
        <w:t xml:space="preserve"> ra t</w:t>
      </w:r>
      <w:r w:rsidRPr="0000759C">
        <w:rPr>
          <w:rFonts w:asciiTheme="majorHAnsi" w:hAnsiTheme="majorHAnsi" w:cstheme="majorHAnsi"/>
          <w:color w:val="000000"/>
          <w:szCs w:val="28"/>
        </w:rPr>
        <w:t>ình</w:t>
      </w:r>
      <w:r>
        <w:rPr>
          <w:rFonts w:asciiTheme="majorHAnsi" w:hAnsiTheme="majorHAnsi" w:cstheme="majorHAnsi"/>
          <w:color w:val="000000"/>
          <w:szCs w:val="28"/>
        </w:rPr>
        <w:t xml:space="preserve"> tr</w:t>
      </w:r>
      <w:r w:rsidRPr="0000759C">
        <w:rPr>
          <w:rFonts w:asciiTheme="majorHAnsi" w:hAnsiTheme="majorHAnsi" w:cstheme="majorHAnsi"/>
          <w:color w:val="000000"/>
          <w:szCs w:val="28"/>
        </w:rPr>
        <w:t>ạng</w:t>
      </w:r>
      <w:r>
        <w:rPr>
          <w:rFonts w:asciiTheme="majorHAnsi" w:hAnsiTheme="majorHAnsi" w:cstheme="majorHAnsi"/>
          <w:color w:val="000000"/>
          <w:szCs w:val="28"/>
        </w:rPr>
        <w:t xml:space="preserve"> m</w:t>
      </w:r>
      <w:r w:rsidRPr="0000759C">
        <w:rPr>
          <w:rFonts w:asciiTheme="majorHAnsi" w:hAnsiTheme="majorHAnsi" w:cstheme="majorHAnsi"/>
          <w:color w:val="000000"/>
          <w:szCs w:val="28"/>
        </w:rPr>
        <w:t>ất</w:t>
      </w:r>
      <w:r>
        <w:rPr>
          <w:rFonts w:asciiTheme="majorHAnsi" w:hAnsiTheme="majorHAnsi" w:cstheme="majorHAnsi"/>
          <w:color w:val="000000"/>
          <w:szCs w:val="28"/>
        </w:rPr>
        <w:t>, th</w:t>
      </w:r>
      <w:r w:rsidRPr="0000759C">
        <w:rPr>
          <w:rFonts w:asciiTheme="majorHAnsi" w:hAnsiTheme="majorHAnsi" w:cstheme="majorHAnsi"/>
          <w:color w:val="000000"/>
          <w:szCs w:val="28"/>
        </w:rPr>
        <w:t>ất</w:t>
      </w:r>
      <w:r>
        <w:rPr>
          <w:rFonts w:asciiTheme="majorHAnsi" w:hAnsiTheme="majorHAnsi" w:cstheme="majorHAnsi"/>
          <w:color w:val="000000"/>
          <w:szCs w:val="28"/>
        </w:rPr>
        <w:t xml:space="preserve"> l</w:t>
      </w:r>
      <w:r w:rsidRPr="0000759C">
        <w:rPr>
          <w:rFonts w:asciiTheme="majorHAnsi" w:hAnsiTheme="majorHAnsi" w:cstheme="majorHAnsi"/>
          <w:color w:val="000000"/>
          <w:szCs w:val="28"/>
        </w:rPr>
        <w:t>ạc</w:t>
      </w:r>
      <w:r>
        <w:rPr>
          <w:rFonts w:asciiTheme="majorHAnsi" w:hAnsiTheme="majorHAnsi" w:cstheme="majorHAnsi"/>
          <w:color w:val="000000"/>
          <w:szCs w:val="28"/>
        </w:rPr>
        <w:t>, h</w:t>
      </w:r>
      <w:r w:rsidRPr="0000759C">
        <w:rPr>
          <w:rFonts w:asciiTheme="majorHAnsi" w:hAnsiTheme="majorHAnsi" w:cstheme="majorHAnsi"/>
          <w:color w:val="000000"/>
          <w:szCs w:val="28"/>
        </w:rPr>
        <w:t>ư</w:t>
      </w:r>
      <w:r>
        <w:rPr>
          <w:rFonts w:asciiTheme="majorHAnsi" w:hAnsiTheme="majorHAnsi" w:cstheme="majorHAnsi"/>
          <w:color w:val="000000"/>
          <w:szCs w:val="28"/>
        </w:rPr>
        <w:t xml:space="preserve"> h</w:t>
      </w:r>
      <w:r w:rsidRPr="0000759C">
        <w:rPr>
          <w:rFonts w:asciiTheme="majorHAnsi" w:hAnsiTheme="majorHAnsi" w:cstheme="majorHAnsi"/>
          <w:color w:val="000000"/>
          <w:szCs w:val="28"/>
        </w:rPr>
        <w:t>ỏng</w:t>
      </w:r>
      <w:r>
        <w:rPr>
          <w:rFonts w:asciiTheme="majorHAnsi" w:hAnsiTheme="majorHAnsi" w:cstheme="majorHAnsi"/>
          <w:color w:val="000000"/>
          <w:szCs w:val="28"/>
        </w:rPr>
        <w:t xml:space="preserve"> ho</w:t>
      </w:r>
      <w:r w:rsidRPr="0000759C">
        <w:rPr>
          <w:rFonts w:asciiTheme="majorHAnsi" w:hAnsiTheme="majorHAnsi" w:cstheme="majorHAnsi"/>
          <w:color w:val="000000"/>
          <w:szCs w:val="28"/>
        </w:rPr>
        <w:t>ặc</w:t>
      </w:r>
      <w:r>
        <w:rPr>
          <w:rFonts w:asciiTheme="majorHAnsi" w:hAnsiTheme="majorHAnsi" w:cstheme="majorHAnsi"/>
          <w:color w:val="000000"/>
          <w:szCs w:val="28"/>
        </w:rPr>
        <w:t xml:space="preserve"> s</w:t>
      </w:r>
      <w:r w:rsidRPr="0000759C">
        <w:rPr>
          <w:rFonts w:asciiTheme="majorHAnsi" w:hAnsiTheme="majorHAnsi" w:cstheme="majorHAnsi"/>
          <w:color w:val="000000"/>
          <w:szCs w:val="28"/>
        </w:rPr>
        <w:t>ử</w:t>
      </w:r>
      <w:r>
        <w:rPr>
          <w:rFonts w:asciiTheme="majorHAnsi" w:hAnsiTheme="majorHAnsi" w:cstheme="majorHAnsi"/>
          <w:color w:val="000000"/>
          <w:szCs w:val="28"/>
        </w:rPr>
        <w:t xml:space="preserve"> d</w:t>
      </w:r>
      <w:r w:rsidRPr="0000759C">
        <w:rPr>
          <w:rFonts w:asciiTheme="majorHAnsi" w:hAnsiTheme="majorHAnsi" w:cstheme="majorHAnsi"/>
          <w:color w:val="000000"/>
          <w:szCs w:val="28"/>
        </w:rPr>
        <w:t>ụng</w:t>
      </w:r>
      <w:r>
        <w:rPr>
          <w:rFonts w:asciiTheme="majorHAnsi" w:hAnsiTheme="majorHAnsi" w:cstheme="majorHAnsi"/>
          <w:color w:val="000000"/>
          <w:szCs w:val="28"/>
        </w:rPr>
        <w:t xml:space="preserve"> sai m</w:t>
      </w:r>
      <w:r w:rsidRPr="00EB4AB0">
        <w:rPr>
          <w:rFonts w:asciiTheme="majorHAnsi" w:hAnsiTheme="majorHAnsi" w:cstheme="majorHAnsi"/>
          <w:color w:val="000000"/>
          <w:szCs w:val="28"/>
        </w:rPr>
        <w:t>ục</w:t>
      </w:r>
      <w:r>
        <w:rPr>
          <w:rFonts w:asciiTheme="majorHAnsi" w:hAnsiTheme="majorHAnsi" w:cstheme="majorHAnsi"/>
          <w:color w:val="000000"/>
          <w:szCs w:val="28"/>
        </w:rPr>
        <w:t xml:space="preserve"> </w:t>
      </w:r>
      <w:r w:rsidRPr="00EB4AB0">
        <w:rPr>
          <w:rFonts w:asciiTheme="majorHAnsi" w:hAnsiTheme="majorHAnsi" w:cstheme="majorHAnsi"/>
          <w:color w:val="000000"/>
          <w:szCs w:val="28"/>
        </w:rPr>
        <w:t>đíc</w:t>
      </w:r>
      <w:r>
        <w:rPr>
          <w:rFonts w:asciiTheme="majorHAnsi" w:hAnsiTheme="majorHAnsi" w:cstheme="majorHAnsi"/>
          <w:color w:val="000000"/>
          <w:szCs w:val="28"/>
        </w:rPr>
        <w:t>h 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00759C">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00759C">
        <w:rPr>
          <w:rFonts w:asciiTheme="majorHAnsi" w:hAnsiTheme="majorHAnsi" w:cstheme="majorHAnsi"/>
          <w:color w:val="000000"/>
          <w:szCs w:val="28"/>
        </w:rPr>
        <w:t>ô</w:t>
      </w:r>
      <w:r>
        <w:rPr>
          <w:rFonts w:asciiTheme="majorHAnsi" w:hAnsiTheme="majorHAnsi" w:cstheme="majorHAnsi"/>
          <w:color w:val="000000"/>
          <w:szCs w:val="28"/>
        </w:rPr>
        <w:t>ng v</w:t>
      </w:r>
      <w:r w:rsidRPr="0000759C">
        <w:rPr>
          <w:rFonts w:asciiTheme="majorHAnsi" w:hAnsiTheme="majorHAnsi" w:cstheme="majorHAnsi"/>
          <w:color w:val="000000"/>
          <w:szCs w:val="28"/>
        </w:rPr>
        <w:t>ụ</w:t>
      </w:r>
      <w:r>
        <w:rPr>
          <w:rFonts w:asciiTheme="majorHAnsi" w:hAnsiTheme="majorHAnsi" w:cstheme="majorHAnsi"/>
          <w:color w:val="000000"/>
          <w:szCs w:val="28"/>
        </w:rPr>
        <w:t>.</w:t>
      </w:r>
      <w:r w:rsidRPr="00FC7412">
        <w:rPr>
          <w:rFonts w:asciiTheme="majorHAnsi" w:hAnsiTheme="majorHAnsi" w:cstheme="majorHAnsi"/>
          <w:color w:val="000000"/>
          <w:szCs w:val="28"/>
        </w:rPr>
        <w:t xml:space="preserve"> Bên cạnh đó việc thu hồi </w:t>
      </w:r>
      <w:r>
        <w:rPr>
          <w:rFonts w:asciiTheme="majorHAnsi" w:hAnsiTheme="majorHAnsi" w:cstheme="majorHAnsi"/>
          <w:color w:val="000000"/>
          <w:szCs w:val="28"/>
        </w:rPr>
        <w:t>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00759C">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00759C">
        <w:rPr>
          <w:rFonts w:asciiTheme="majorHAnsi" w:hAnsiTheme="majorHAnsi" w:cstheme="majorHAnsi"/>
          <w:color w:val="000000"/>
          <w:szCs w:val="28"/>
        </w:rPr>
        <w:t>ô</w:t>
      </w:r>
      <w:r>
        <w:rPr>
          <w:rFonts w:asciiTheme="majorHAnsi" w:hAnsiTheme="majorHAnsi" w:cstheme="majorHAnsi"/>
          <w:color w:val="000000"/>
          <w:szCs w:val="28"/>
        </w:rPr>
        <w:t>ng v</w:t>
      </w:r>
      <w:r w:rsidRPr="0000759C">
        <w:rPr>
          <w:rFonts w:asciiTheme="majorHAnsi" w:hAnsiTheme="majorHAnsi" w:cstheme="majorHAnsi"/>
          <w:color w:val="000000"/>
          <w:szCs w:val="28"/>
        </w:rPr>
        <w:t>ụ</w:t>
      </w:r>
      <w:r w:rsidRPr="00FC7412">
        <w:rPr>
          <w:rFonts w:asciiTheme="majorHAnsi" w:hAnsiTheme="majorHAnsi" w:cstheme="majorHAnsi"/>
          <w:color w:val="000000"/>
          <w:szCs w:val="28"/>
        </w:rPr>
        <w:t xml:space="preserve"> đối với các trường hợp </w:t>
      </w:r>
      <w:r w:rsidRPr="00FC7412">
        <w:rPr>
          <w:rFonts w:cs="Times New Roman"/>
          <w:szCs w:val="28"/>
        </w:rPr>
        <w:t>nghỉ hưu, thôi việc, hết nhiệm kỳ công tác, ra khỏi biên chế, bị chết, bị mất tích, bị mất năng lực hành vi dân sự</w:t>
      </w:r>
      <w:r>
        <w:rPr>
          <w:rFonts w:cs="Times New Roman"/>
          <w:szCs w:val="28"/>
        </w:rPr>
        <w:t xml:space="preserve"> </w:t>
      </w:r>
      <w:r w:rsidRPr="00FC7412">
        <w:rPr>
          <w:rFonts w:cs="Times New Roman"/>
          <w:szCs w:val="28"/>
        </w:rPr>
        <w:t>gặp nhiều khó khăn.</w:t>
      </w:r>
      <w:r w:rsidRPr="00E75C5D">
        <w:rPr>
          <w:rFonts w:cs="Times New Roman"/>
          <w:szCs w:val="28"/>
        </w:rPr>
        <w:t xml:space="preserve"> Với</w:t>
      </w:r>
      <w:r>
        <w:rPr>
          <w:rFonts w:cs="Times New Roman"/>
          <w:szCs w:val="28"/>
        </w:rPr>
        <w:t xml:space="preserve"> đ</w:t>
      </w:r>
      <w:r w:rsidRPr="00E75C5D">
        <w:rPr>
          <w:rFonts w:cs="Times New Roman"/>
          <w:szCs w:val="28"/>
        </w:rPr>
        <w:t xml:space="preserve">ề tài này, </w:t>
      </w:r>
      <w:r>
        <w:rPr>
          <w:rFonts w:asciiTheme="majorHAnsi" w:hAnsiTheme="majorHAnsi" w:cstheme="majorHAnsi"/>
          <w:color w:val="000000"/>
          <w:szCs w:val="28"/>
          <w:lang w:val="de-AT"/>
        </w:rPr>
        <w:t>c</w:t>
      </w:r>
      <w:r w:rsidRPr="00313A16">
        <w:rPr>
          <w:rFonts w:asciiTheme="majorHAnsi" w:hAnsiTheme="majorHAnsi" w:cstheme="majorHAnsi"/>
          <w:color w:val="000000"/>
          <w:szCs w:val="28"/>
        </w:rPr>
        <w:t xml:space="preserve">ác </w:t>
      </w:r>
      <w:r w:rsidRPr="00151E2F">
        <w:rPr>
          <w:rFonts w:asciiTheme="majorHAnsi" w:hAnsiTheme="majorHAnsi" w:cstheme="majorHAnsi"/>
          <w:color w:val="000000"/>
          <w:szCs w:val="28"/>
        </w:rPr>
        <w:t xml:space="preserve">cơ quan, </w:t>
      </w:r>
      <w:r w:rsidRPr="00313A16">
        <w:rPr>
          <w:rFonts w:asciiTheme="majorHAnsi" w:hAnsiTheme="majorHAnsi" w:cstheme="majorHAnsi"/>
          <w:color w:val="000000"/>
          <w:szCs w:val="28"/>
        </w:rPr>
        <w:t xml:space="preserve">đơn vị, địa phương </w:t>
      </w:r>
      <w:r w:rsidRPr="00E75C5D">
        <w:rPr>
          <w:rFonts w:asciiTheme="majorHAnsi" w:hAnsiTheme="majorHAnsi" w:cstheme="majorHAnsi"/>
          <w:color w:val="000000"/>
          <w:szCs w:val="28"/>
        </w:rPr>
        <w:t>trực tiếp q</w:t>
      </w:r>
      <w:r>
        <w:rPr>
          <w:rFonts w:asciiTheme="majorHAnsi" w:hAnsiTheme="majorHAnsi" w:cstheme="majorHAnsi"/>
          <w:color w:val="000000"/>
          <w:szCs w:val="28"/>
        </w:rPr>
        <w:t>u</w:t>
      </w:r>
      <w:r w:rsidRPr="00C062A5">
        <w:rPr>
          <w:rFonts w:asciiTheme="majorHAnsi" w:hAnsiTheme="majorHAnsi" w:cstheme="majorHAnsi"/>
          <w:color w:val="000000"/>
          <w:szCs w:val="28"/>
        </w:rPr>
        <w:t>ản</w:t>
      </w:r>
      <w:r>
        <w:rPr>
          <w:rFonts w:asciiTheme="majorHAnsi" w:hAnsiTheme="majorHAnsi" w:cstheme="majorHAnsi"/>
          <w:color w:val="000000"/>
          <w:szCs w:val="28"/>
        </w:rPr>
        <w:t xml:space="preserve"> l</w:t>
      </w:r>
      <w:r w:rsidRPr="00C062A5">
        <w:rPr>
          <w:rFonts w:asciiTheme="majorHAnsi" w:hAnsiTheme="majorHAnsi" w:cstheme="majorHAnsi"/>
          <w:color w:val="000000"/>
          <w:szCs w:val="28"/>
        </w:rPr>
        <w:t>ý</w:t>
      </w:r>
      <w:r>
        <w:rPr>
          <w:rFonts w:asciiTheme="majorHAnsi" w:hAnsiTheme="majorHAnsi" w:cstheme="majorHAnsi"/>
          <w:color w:val="000000"/>
          <w:szCs w:val="28"/>
        </w:rPr>
        <w:t xml:space="preserve"> h</w:t>
      </w:r>
      <w:r w:rsidRPr="00C062A5">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C062A5">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C062A5">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C062A5">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C062A5">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C062A5">
        <w:rPr>
          <w:rFonts w:asciiTheme="majorHAnsi" w:hAnsiTheme="majorHAnsi" w:cstheme="majorHAnsi"/>
          <w:color w:val="000000"/>
          <w:szCs w:val="28"/>
        </w:rPr>
        <w:t>ô</w:t>
      </w:r>
      <w:r>
        <w:rPr>
          <w:rFonts w:asciiTheme="majorHAnsi" w:hAnsiTheme="majorHAnsi" w:cstheme="majorHAnsi"/>
          <w:color w:val="000000"/>
          <w:szCs w:val="28"/>
        </w:rPr>
        <w:t>ng v</w:t>
      </w:r>
      <w:r w:rsidRPr="00C062A5">
        <w:rPr>
          <w:rFonts w:asciiTheme="majorHAnsi" w:hAnsiTheme="majorHAnsi" w:cstheme="majorHAnsi"/>
          <w:color w:val="000000"/>
          <w:szCs w:val="28"/>
        </w:rPr>
        <w:t>ụ</w:t>
      </w:r>
      <w:r>
        <w:rPr>
          <w:rFonts w:asciiTheme="majorHAnsi" w:hAnsiTheme="majorHAnsi" w:cstheme="majorHAnsi"/>
          <w:color w:val="000000"/>
          <w:szCs w:val="28"/>
        </w:rPr>
        <w:t xml:space="preserve"> c</w:t>
      </w:r>
      <w:r w:rsidRPr="00C062A5">
        <w:rPr>
          <w:rFonts w:asciiTheme="majorHAnsi" w:hAnsiTheme="majorHAnsi" w:cstheme="majorHAnsi"/>
          <w:color w:val="000000"/>
          <w:szCs w:val="28"/>
        </w:rPr>
        <w:t>ủa</w:t>
      </w:r>
      <w:r>
        <w:rPr>
          <w:rFonts w:asciiTheme="majorHAnsi" w:hAnsiTheme="majorHAnsi" w:cstheme="majorHAnsi"/>
          <w:color w:val="000000"/>
          <w:szCs w:val="28"/>
        </w:rPr>
        <w:t xml:space="preserve"> cán b</w:t>
      </w:r>
      <w:r w:rsidRPr="00C062A5">
        <w:rPr>
          <w:rFonts w:asciiTheme="majorHAnsi" w:hAnsiTheme="majorHAnsi" w:cstheme="majorHAnsi"/>
          <w:color w:val="000000"/>
          <w:szCs w:val="28"/>
        </w:rPr>
        <w:t>ộ</w:t>
      </w:r>
      <w:r>
        <w:rPr>
          <w:rFonts w:asciiTheme="majorHAnsi" w:hAnsiTheme="majorHAnsi" w:cstheme="majorHAnsi"/>
          <w:color w:val="000000"/>
          <w:szCs w:val="28"/>
        </w:rPr>
        <w:t>, c</w:t>
      </w:r>
      <w:r w:rsidRPr="00C062A5">
        <w:rPr>
          <w:rFonts w:asciiTheme="majorHAnsi" w:hAnsiTheme="majorHAnsi" w:cstheme="majorHAnsi"/>
          <w:color w:val="000000"/>
          <w:szCs w:val="28"/>
        </w:rPr>
        <w:t>ô</w:t>
      </w:r>
      <w:r>
        <w:rPr>
          <w:rFonts w:asciiTheme="majorHAnsi" w:hAnsiTheme="majorHAnsi" w:cstheme="majorHAnsi"/>
          <w:color w:val="000000"/>
          <w:szCs w:val="28"/>
        </w:rPr>
        <w:t>ng ch</w:t>
      </w:r>
      <w:r w:rsidRPr="00C062A5">
        <w:rPr>
          <w:rFonts w:asciiTheme="majorHAnsi" w:hAnsiTheme="majorHAnsi" w:cstheme="majorHAnsi"/>
          <w:color w:val="000000"/>
          <w:szCs w:val="28"/>
        </w:rPr>
        <w:t>ức</w:t>
      </w:r>
      <w:r>
        <w:rPr>
          <w:rFonts w:asciiTheme="majorHAnsi" w:hAnsiTheme="majorHAnsi" w:cstheme="majorHAnsi"/>
          <w:color w:val="000000"/>
          <w:szCs w:val="28"/>
        </w:rPr>
        <w:t xml:space="preserve"> do m</w:t>
      </w:r>
      <w:r w:rsidRPr="00C062A5">
        <w:rPr>
          <w:rFonts w:asciiTheme="majorHAnsi" w:hAnsiTheme="majorHAnsi" w:cstheme="majorHAnsi"/>
          <w:color w:val="000000"/>
          <w:szCs w:val="28"/>
        </w:rPr>
        <w:t>ình</w:t>
      </w:r>
      <w:r>
        <w:rPr>
          <w:rFonts w:asciiTheme="majorHAnsi" w:hAnsiTheme="majorHAnsi" w:cstheme="majorHAnsi"/>
          <w:color w:val="000000"/>
          <w:szCs w:val="28"/>
        </w:rPr>
        <w:t xml:space="preserve"> qu</w:t>
      </w:r>
      <w:r w:rsidRPr="00C062A5">
        <w:rPr>
          <w:rFonts w:asciiTheme="majorHAnsi" w:hAnsiTheme="majorHAnsi" w:cstheme="majorHAnsi"/>
          <w:color w:val="000000"/>
          <w:szCs w:val="28"/>
        </w:rPr>
        <w:t>ản</w:t>
      </w:r>
      <w:r>
        <w:rPr>
          <w:rFonts w:asciiTheme="majorHAnsi" w:hAnsiTheme="majorHAnsi" w:cstheme="majorHAnsi"/>
          <w:color w:val="000000"/>
          <w:szCs w:val="28"/>
        </w:rPr>
        <w:t xml:space="preserve"> l</w:t>
      </w:r>
      <w:r w:rsidRPr="00C062A5">
        <w:rPr>
          <w:rFonts w:asciiTheme="majorHAnsi" w:hAnsiTheme="majorHAnsi" w:cstheme="majorHAnsi"/>
          <w:color w:val="000000"/>
          <w:szCs w:val="28"/>
        </w:rPr>
        <w:t>ý</w:t>
      </w:r>
      <w:r>
        <w:rPr>
          <w:rFonts w:asciiTheme="majorHAnsi" w:hAnsiTheme="majorHAnsi" w:cstheme="majorHAnsi"/>
          <w:color w:val="000000"/>
          <w:szCs w:val="28"/>
        </w:rPr>
        <w:t xml:space="preserve"> b</w:t>
      </w:r>
      <w:r w:rsidRPr="008376CD">
        <w:rPr>
          <w:rFonts w:asciiTheme="majorHAnsi" w:hAnsiTheme="majorHAnsi" w:cstheme="majorHAnsi"/>
          <w:color w:val="000000"/>
          <w:szCs w:val="28"/>
        </w:rPr>
        <w:t>ằng</w:t>
      </w:r>
      <w:r>
        <w:rPr>
          <w:rFonts w:asciiTheme="majorHAnsi" w:hAnsiTheme="majorHAnsi" w:cstheme="majorHAnsi"/>
          <w:color w:val="000000"/>
          <w:szCs w:val="28"/>
        </w:rPr>
        <w:t xml:space="preserve"> c</w:t>
      </w:r>
      <w:r w:rsidRPr="008376CD">
        <w:rPr>
          <w:rFonts w:asciiTheme="majorHAnsi" w:hAnsiTheme="majorHAnsi" w:cstheme="majorHAnsi"/>
          <w:color w:val="000000"/>
          <w:szCs w:val="28"/>
        </w:rPr>
        <w:t>ách</w:t>
      </w:r>
      <w:r>
        <w:rPr>
          <w:rFonts w:asciiTheme="majorHAnsi" w:hAnsiTheme="majorHAnsi" w:cstheme="majorHAnsi"/>
          <w:color w:val="000000"/>
          <w:szCs w:val="28"/>
        </w:rPr>
        <w:t xml:space="preserve"> l</w:t>
      </w:r>
      <w:r w:rsidRPr="008376CD">
        <w:rPr>
          <w:rFonts w:asciiTheme="majorHAnsi" w:hAnsiTheme="majorHAnsi" w:cstheme="majorHAnsi"/>
          <w:color w:val="000000"/>
          <w:szCs w:val="28"/>
        </w:rPr>
        <w:t>ập</w:t>
      </w:r>
      <w:r>
        <w:rPr>
          <w:rFonts w:asciiTheme="majorHAnsi" w:hAnsiTheme="majorHAnsi" w:cstheme="majorHAnsi"/>
          <w:color w:val="000000"/>
          <w:szCs w:val="28"/>
        </w:rPr>
        <w:t xml:space="preserve"> s</w:t>
      </w:r>
      <w:r w:rsidRPr="008376CD">
        <w:rPr>
          <w:rFonts w:asciiTheme="majorHAnsi" w:hAnsiTheme="majorHAnsi" w:cstheme="majorHAnsi"/>
          <w:color w:val="000000"/>
          <w:szCs w:val="28"/>
        </w:rPr>
        <w:t>ổ</w:t>
      </w:r>
      <w:r>
        <w:rPr>
          <w:rFonts w:asciiTheme="majorHAnsi" w:hAnsiTheme="majorHAnsi" w:cstheme="majorHAnsi"/>
          <w:color w:val="000000"/>
          <w:szCs w:val="28"/>
        </w:rPr>
        <w:t xml:space="preserve"> theo d</w:t>
      </w:r>
      <w:r w:rsidRPr="008376CD">
        <w:rPr>
          <w:rFonts w:asciiTheme="majorHAnsi" w:hAnsiTheme="majorHAnsi" w:cstheme="majorHAnsi"/>
          <w:color w:val="000000"/>
          <w:szCs w:val="28"/>
        </w:rPr>
        <w:t>õi</w:t>
      </w:r>
      <w:r w:rsidR="00D15FAC">
        <w:rPr>
          <w:rFonts w:asciiTheme="majorHAnsi" w:hAnsiTheme="majorHAnsi" w:cstheme="majorHAnsi"/>
          <w:color w:val="000000"/>
          <w:szCs w:val="28"/>
        </w:rPr>
        <w:t>, c</w:t>
      </w:r>
      <w:r>
        <w:rPr>
          <w:rFonts w:asciiTheme="majorHAnsi" w:hAnsiTheme="majorHAnsi" w:cstheme="majorHAnsi"/>
          <w:color w:val="000000"/>
          <w:szCs w:val="28"/>
        </w:rPr>
        <w:t>h</w:t>
      </w:r>
      <w:r w:rsidRPr="004528CA">
        <w:rPr>
          <w:rFonts w:asciiTheme="majorHAnsi" w:hAnsiTheme="majorHAnsi" w:cstheme="majorHAnsi"/>
          <w:color w:val="000000"/>
          <w:szCs w:val="28"/>
        </w:rPr>
        <w:t>ỉ</w:t>
      </w:r>
      <w:r>
        <w:rPr>
          <w:rFonts w:asciiTheme="majorHAnsi" w:hAnsiTheme="majorHAnsi" w:cstheme="majorHAnsi"/>
          <w:color w:val="000000"/>
          <w:szCs w:val="28"/>
        </w:rPr>
        <w:t xml:space="preserve"> b</w:t>
      </w:r>
      <w:r w:rsidRPr="004528CA">
        <w:rPr>
          <w:rFonts w:asciiTheme="majorHAnsi" w:hAnsiTheme="majorHAnsi" w:cstheme="majorHAnsi"/>
          <w:color w:val="000000"/>
          <w:szCs w:val="28"/>
        </w:rPr>
        <w:t>àn</w:t>
      </w:r>
      <w:r>
        <w:rPr>
          <w:rFonts w:asciiTheme="majorHAnsi" w:hAnsiTheme="majorHAnsi" w:cstheme="majorHAnsi"/>
          <w:color w:val="000000"/>
          <w:szCs w:val="28"/>
        </w:rPr>
        <w:t xml:space="preserve"> giao cho cán b</w:t>
      </w:r>
      <w:r w:rsidRPr="00C062A5">
        <w:rPr>
          <w:rFonts w:asciiTheme="majorHAnsi" w:hAnsiTheme="majorHAnsi" w:cstheme="majorHAnsi"/>
          <w:color w:val="000000"/>
          <w:szCs w:val="28"/>
        </w:rPr>
        <w:t>ộ</w:t>
      </w:r>
      <w:r>
        <w:rPr>
          <w:rFonts w:asciiTheme="majorHAnsi" w:hAnsiTheme="majorHAnsi" w:cstheme="majorHAnsi"/>
          <w:color w:val="000000"/>
          <w:szCs w:val="28"/>
        </w:rPr>
        <w:t>, c</w:t>
      </w:r>
      <w:r w:rsidRPr="00C062A5">
        <w:rPr>
          <w:rFonts w:asciiTheme="majorHAnsi" w:hAnsiTheme="majorHAnsi" w:cstheme="majorHAnsi"/>
          <w:color w:val="000000"/>
          <w:szCs w:val="28"/>
        </w:rPr>
        <w:t>ô</w:t>
      </w:r>
      <w:r>
        <w:rPr>
          <w:rFonts w:asciiTheme="majorHAnsi" w:hAnsiTheme="majorHAnsi" w:cstheme="majorHAnsi"/>
          <w:color w:val="000000"/>
          <w:szCs w:val="28"/>
        </w:rPr>
        <w:t>ng ch</w:t>
      </w:r>
      <w:r w:rsidRPr="00C062A5">
        <w:rPr>
          <w:rFonts w:asciiTheme="majorHAnsi" w:hAnsiTheme="majorHAnsi" w:cstheme="majorHAnsi"/>
          <w:color w:val="000000"/>
          <w:szCs w:val="28"/>
        </w:rPr>
        <w:t>ức</w:t>
      </w:r>
      <w:r>
        <w:rPr>
          <w:rFonts w:asciiTheme="majorHAnsi" w:hAnsiTheme="majorHAnsi" w:cstheme="majorHAnsi"/>
          <w:color w:val="000000"/>
          <w:szCs w:val="28"/>
        </w:rPr>
        <w:t xml:space="preserve"> khi c</w:t>
      </w:r>
      <w:r w:rsidRPr="00EB4AB0">
        <w:rPr>
          <w:rFonts w:asciiTheme="majorHAnsi" w:hAnsiTheme="majorHAnsi" w:cstheme="majorHAnsi"/>
          <w:color w:val="000000"/>
          <w:szCs w:val="28"/>
        </w:rPr>
        <w:t>ó</w:t>
      </w:r>
      <w:r>
        <w:rPr>
          <w:rFonts w:asciiTheme="majorHAnsi" w:hAnsiTheme="majorHAnsi" w:cstheme="majorHAnsi"/>
          <w:color w:val="000000"/>
          <w:szCs w:val="28"/>
        </w:rPr>
        <w:t xml:space="preserve"> quy</w:t>
      </w:r>
      <w:r w:rsidRPr="00EB4AB0">
        <w:rPr>
          <w:rFonts w:asciiTheme="majorHAnsi" w:hAnsiTheme="majorHAnsi" w:cstheme="majorHAnsi"/>
          <w:color w:val="000000"/>
          <w:szCs w:val="28"/>
        </w:rPr>
        <w:t>ết</w:t>
      </w:r>
      <w:r>
        <w:rPr>
          <w:rFonts w:asciiTheme="majorHAnsi" w:hAnsiTheme="majorHAnsi" w:cstheme="majorHAnsi"/>
          <w:color w:val="000000"/>
          <w:szCs w:val="28"/>
        </w:rPr>
        <w:t xml:space="preserve"> </w:t>
      </w:r>
      <w:r w:rsidRPr="00EB4AB0">
        <w:rPr>
          <w:rFonts w:asciiTheme="majorHAnsi" w:hAnsiTheme="majorHAnsi" w:cstheme="majorHAnsi"/>
          <w:color w:val="000000"/>
          <w:szCs w:val="28"/>
        </w:rPr>
        <w:t>định</w:t>
      </w:r>
      <w:r>
        <w:rPr>
          <w:rFonts w:asciiTheme="majorHAnsi" w:hAnsiTheme="majorHAnsi" w:cstheme="majorHAnsi"/>
          <w:color w:val="000000"/>
          <w:szCs w:val="28"/>
        </w:rPr>
        <w:t xml:space="preserve"> c</w:t>
      </w:r>
      <w:r w:rsidRPr="00EB4AB0">
        <w:rPr>
          <w:rFonts w:asciiTheme="majorHAnsi" w:hAnsiTheme="majorHAnsi" w:cstheme="majorHAnsi"/>
          <w:color w:val="000000"/>
          <w:szCs w:val="28"/>
        </w:rPr>
        <w:t>ử</w:t>
      </w:r>
      <w:r>
        <w:rPr>
          <w:rFonts w:asciiTheme="majorHAnsi" w:hAnsiTheme="majorHAnsi" w:cstheme="majorHAnsi"/>
          <w:color w:val="000000"/>
          <w:szCs w:val="28"/>
        </w:rPr>
        <w:t xml:space="preserve"> c</w:t>
      </w:r>
      <w:r w:rsidRPr="00EB4AB0">
        <w:rPr>
          <w:rFonts w:asciiTheme="majorHAnsi" w:hAnsiTheme="majorHAnsi" w:cstheme="majorHAnsi"/>
          <w:color w:val="000000"/>
          <w:szCs w:val="28"/>
        </w:rPr>
        <w:t>án</w:t>
      </w:r>
      <w:r>
        <w:rPr>
          <w:rFonts w:asciiTheme="majorHAnsi" w:hAnsiTheme="majorHAnsi" w:cstheme="majorHAnsi"/>
          <w:color w:val="000000"/>
          <w:szCs w:val="28"/>
        </w:rPr>
        <w:t xml:space="preserve"> b</w:t>
      </w:r>
      <w:r w:rsidRPr="00EB4AB0">
        <w:rPr>
          <w:rFonts w:asciiTheme="majorHAnsi" w:hAnsiTheme="majorHAnsi" w:cstheme="majorHAnsi"/>
          <w:color w:val="000000"/>
          <w:szCs w:val="28"/>
        </w:rPr>
        <w:t>ộ</w:t>
      </w:r>
      <w:r>
        <w:rPr>
          <w:rFonts w:asciiTheme="majorHAnsi" w:hAnsiTheme="majorHAnsi" w:cstheme="majorHAnsi"/>
          <w:color w:val="000000"/>
          <w:szCs w:val="28"/>
        </w:rPr>
        <w:t>, c</w:t>
      </w:r>
      <w:r w:rsidRPr="00EB4AB0">
        <w:rPr>
          <w:rFonts w:asciiTheme="majorHAnsi" w:hAnsiTheme="majorHAnsi" w:cstheme="majorHAnsi"/>
          <w:color w:val="000000"/>
          <w:szCs w:val="28"/>
        </w:rPr>
        <w:t>ô</w:t>
      </w:r>
      <w:r>
        <w:rPr>
          <w:rFonts w:asciiTheme="majorHAnsi" w:hAnsiTheme="majorHAnsi" w:cstheme="majorHAnsi"/>
          <w:color w:val="000000"/>
          <w:szCs w:val="28"/>
        </w:rPr>
        <w:t>ng ch</w:t>
      </w:r>
      <w:r w:rsidRPr="00EB4AB0">
        <w:rPr>
          <w:rFonts w:asciiTheme="majorHAnsi" w:hAnsiTheme="majorHAnsi" w:cstheme="majorHAnsi"/>
          <w:color w:val="000000"/>
          <w:szCs w:val="28"/>
        </w:rPr>
        <w:t>ức</w:t>
      </w:r>
      <w:r>
        <w:rPr>
          <w:rFonts w:asciiTheme="majorHAnsi" w:hAnsiTheme="majorHAnsi" w:cstheme="majorHAnsi"/>
          <w:color w:val="000000"/>
          <w:szCs w:val="28"/>
        </w:rPr>
        <w:t xml:space="preserve"> </w:t>
      </w:r>
      <w:r w:rsidRPr="00EB4AB0">
        <w:rPr>
          <w:rFonts w:asciiTheme="majorHAnsi" w:hAnsiTheme="majorHAnsi" w:cstheme="majorHAnsi"/>
          <w:color w:val="000000"/>
          <w:szCs w:val="28"/>
        </w:rPr>
        <w:t>đó</w:t>
      </w:r>
      <w:r>
        <w:rPr>
          <w:rFonts w:asciiTheme="majorHAnsi" w:hAnsiTheme="majorHAnsi" w:cstheme="majorHAnsi"/>
          <w:color w:val="000000"/>
          <w:szCs w:val="28"/>
        </w:rPr>
        <w:t xml:space="preserve"> </w:t>
      </w:r>
      <w:r w:rsidRPr="00EB4AB0">
        <w:rPr>
          <w:rFonts w:asciiTheme="majorHAnsi" w:hAnsiTheme="majorHAnsi" w:cstheme="majorHAnsi"/>
          <w:color w:val="000000"/>
          <w:szCs w:val="28"/>
        </w:rPr>
        <w:t>đ</w:t>
      </w:r>
      <w:r>
        <w:rPr>
          <w:rFonts w:asciiTheme="majorHAnsi" w:hAnsiTheme="majorHAnsi" w:cstheme="majorHAnsi"/>
          <w:color w:val="000000"/>
          <w:szCs w:val="28"/>
        </w:rPr>
        <w:t>i c</w:t>
      </w:r>
      <w:r w:rsidRPr="00EB4AB0">
        <w:rPr>
          <w:rFonts w:asciiTheme="majorHAnsi" w:hAnsiTheme="majorHAnsi" w:cstheme="majorHAnsi"/>
          <w:color w:val="000000"/>
          <w:szCs w:val="28"/>
        </w:rPr>
        <w:t>ô</w:t>
      </w:r>
      <w:r>
        <w:rPr>
          <w:rFonts w:asciiTheme="majorHAnsi" w:hAnsiTheme="majorHAnsi" w:cstheme="majorHAnsi"/>
          <w:color w:val="000000"/>
          <w:szCs w:val="28"/>
        </w:rPr>
        <w:t>ng t</w:t>
      </w:r>
      <w:r w:rsidRPr="00EB4AB0">
        <w:rPr>
          <w:rFonts w:asciiTheme="majorHAnsi" w:hAnsiTheme="majorHAnsi" w:cstheme="majorHAnsi"/>
          <w:color w:val="000000"/>
          <w:szCs w:val="28"/>
        </w:rPr>
        <w:t>ác</w:t>
      </w:r>
      <w:r>
        <w:rPr>
          <w:rFonts w:asciiTheme="majorHAnsi" w:hAnsiTheme="majorHAnsi" w:cstheme="majorHAnsi"/>
          <w:color w:val="000000"/>
          <w:szCs w:val="28"/>
        </w:rPr>
        <w:t xml:space="preserve"> nư</w:t>
      </w:r>
      <w:r w:rsidRPr="00EB4AB0">
        <w:rPr>
          <w:rFonts w:asciiTheme="majorHAnsi" w:hAnsiTheme="majorHAnsi" w:cstheme="majorHAnsi"/>
          <w:color w:val="000000"/>
          <w:szCs w:val="28"/>
        </w:rPr>
        <w:t>ớc</w:t>
      </w:r>
      <w:r>
        <w:rPr>
          <w:rFonts w:asciiTheme="majorHAnsi" w:hAnsiTheme="majorHAnsi" w:cstheme="majorHAnsi"/>
          <w:color w:val="000000"/>
          <w:szCs w:val="28"/>
        </w:rPr>
        <w:t xml:space="preserve"> ngo</w:t>
      </w:r>
      <w:r w:rsidRPr="00EB4AB0">
        <w:rPr>
          <w:rFonts w:asciiTheme="majorHAnsi" w:hAnsiTheme="majorHAnsi" w:cstheme="majorHAnsi"/>
          <w:color w:val="000000"/>
          <w:szCs w:val="28"/>
        </w:rPr>
        <w:t>ài</w:t>
      </w:r>
      <w:r>
        <w:rPr>
          <w:rFonts w:asciiTheme="majorHAnsi" w:hAnsiTheme="majorHAnsi" w:cstheme="majorHAnsi"/>
          <w:color w:val="000000"/>
          <w:szCs w:val="28"/>
        </w:rPr>
        <w:t xml:space="preserve"> </w:t>
      </w:r>
      <w:r w:rsidRPr="00165EED">
        <w:rPr>
          <w:rFonts w:cs="Times New Roman"/>
          <w:szCs w:val="28"/>
        </w:rPr>
        <w:t>và thu giữ hộ chiếu của cán bộ, công chức trong thời hạn sau 05 ngày làm việc kể từ ngày cán bộ, công chức đó nhập cảnh Việt Nam sau khi kết thúc chuyến công tác ở nước ngoài.</w:t>
      </w:r>
      <w:r w:rsidRPr="00E75C5D">
        <w:rPr>
          <w:rFonts w:cs="Times New Roman"/>
          <w:szCs w:val="28"/>
        </w:rPr>
        <w:t xml:space="preserve"> Vì vậy, cán bộ, công chức sẽ không thể sử dụng </w:t>
      </w:r>
      <w:r>
        <w:rPr>
          <w:rFonts w:asciiTheme="majorHAnsi" w:hAnsiTheme="majorHAnsi" w:cstheme="majorHAnsi"/>
          <w:color w:val="000000"/>
          <w:szCs w:val="28"/>
        </w:rPr>
        <w:t>h</w:t>
      </w:r>
      <w:r w:rsidRPr="00C062A5">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C062A5">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C062A5">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C062A5">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C062A5">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C062A5">
        <w:rPr>
          <w:rFonts w:asciiTheme="majorHAnsi" w:hAnsiTheme="majorHAnsi" w:cstheme="majorHAnsi"/>
          <w:color w:val="000000"/>
          <w:szCs w:val="28"/>
        </w:rPr>
        <w:t>ô</w:t>
      </w:r>
      <w:r>
        <w:rPr>
          <w:rFonts w:asciiTheme="majorHAnsi" w:hAnsiTheme="majorHAnsi" w:cstheme="majorHAnsi"/>
          <w:color w:val="000000"/>
          <w:szCs w:val="28"/>
        </w:rPr>
        <w:t>ng v</w:t>
      </w:r>
      <w:r w:rsidRPr="00C062A5">
        <w:rPr>
          <w:rFonts w:asciiTheme="majorHAnsi" w:hAnsiTheme="majorHAnsi" w:cstheme="majorHAnsi"/>
          <w:color w:val="000000"/>
          <w:szCs w:val="28"/>
        </w:rPr>
        <w:t>ụ</w:t>
      </w:r>
      <w:r>
        <w:rPr>
          <w:rFonts w:asciiTheme="majorHAnsi" w:hAnsiTheme="majorHAnsi" w:cstheme="majorHAnsi"/>
          <w:color w:val="000000"/>
          <w:szCs w:val="28"/>
        </w:rPr>
        <w:t xml:space="preserve"> đ</w:t>
      </w:r>
      <w:r w:rsidRPr="00E75C5D">
        <w:rPr>
          <w:rFonts w:asciiTheme="majorHAnsi" w:hAnsiTheme="majorHAnsi" w:cstheme="majorHAnsi"/>
          <w:color w:val="000000"/>
          <w:szCs w:val="28"/>
        </w:rPr>
        <w:t xml:space="preserve">ể đi nước ngoài vì việc riêng. Việc </w:t>
      </w:r>
      <w:r>
        <w:rPr>
          <w:rFonts w:asciiTheme="majorHAnsi" w:hAnsiTheme="majorHAnsi" w:cstheme="majorHAnsi"/>
          <w:color w:val="000000"/>
          <w:szCs w:val="28"/>
          <w:lang w:val="de-AT"/>
        </w:rPr>
        <w:t>c</w:t>
      </w:r>
      <w:r w:rsidRPr="00313A16">
        <w:rPr>
          <w:rFonts w:asciiTheme="majorHAnsi" w:hAnsiTheme="majorHAnsi" w:cstheme="majorHAnsi"/>
          <w:color w:val="000000"/>
          <w:szCs w:val="28"/>
        </w:rPr>
        <w:t xml:space="preserve">ác </w:t>
      </w:r>
      <w:r w:rsidRPr="00151E2F">
        <w:rPr>
          <w:rFonts w:asciiTheme="majorHAnsi" w:hAnsiTheme="majorHAnsi" w:cstheme="majorHAnsi"/>
          <w:color w:val="000000"/>
          <w:szCs w:val="28"/>
        </w:rPr>
        <w:t xml:space="preserve">cơ quan, </w:t>
      </w:r>
      <w:r w:rsidRPr="00313A16">
        <w:rPr>
          <w:rFonts w:asciiTheme="majorHAnsi" w:hAnsiTheme="majorHAnsi" w:cstheme="majorHAnsi"/>
          <w:color w:val="000000"/>
          <w:szCs w:val="28"/>
        </w:rPr>
        <w:t xml:space="preserve">đơn vị, địa phương </w:t>
      </w:r>
      <w:r w:rsidRPr="00E75C5D">
        <w:rPr>
          <w:rFonts w:asciiTheme="majorHAnsi" w:hAnsiTheme="majorHAnsi" w:cstheme="majorHAnsi"/>
          <w:color w:val="000000"/>
          <w:szCs w:val="28"/>
        </w:rPr>
        <w:t xml:space="preserve">trực </w:t>
      </w:r>
      <w:r w:rsidRPr="00E75C5D">
        <w:rPr>
          <w:rFonts w:asciiTheme="majorHAnsi" w:hAnsiTheme="majorHAnsi" w:cstheme="majorHAnsi"/>
          <w:color w:val="000000"/>
          <w:szCs w:val="28"/>
        </w:rPr>
        <w:lastRenderedPageBreak/>
        <w:t>tiếp q</w:t>
      </w:r>
      <w:r>
        <w:rPr>
          <w:rFonts w:asciiTheme="majorHAnsi" w:hAnsiTheme="majorHAnsi" w:cstheme="majorHAnsi"/>
          <w:color w:val="000000"/>
          <w:szCs w:val="28"/>
        </w:rPr>
        <w:t>u</w:t>
      </w:r>
      <w:r w:rsidRPr="00C062A5">
        <w:rPr>
          <w:rFonts w:asciiTheme="majorHAnsi" w:hAnsiTheme="majorHAnsi" w:cstheme="majorHAnsi"/>
          <w:color w:val="000000"/>
          <w:szCs w:val="28"/>
        </w:rPr>
        <w:t>ản</w:t>
      </w:r>
      <w:r>
        <w:rPr>
          <w:rFonts w:asciiTheme="majorHAnsi" w:hAnsiTheme="majorHAnsi" w:cstheme="majorHAnsi"/>
          <w:color w:val="000000"/>
          <w:szCs w:val="28"/>
        </w:rPr>
        <w:t xml:space="preserve"> l</w:t>
      </w:r>
      <w:r w:rsidRPr="00C062A5">
        <w:rPr>
          <w:rFonts w:asciiTheme="majorHAnsi" w:hAnsiTheme="majorHAnsi" w:cstheme="majorHAnsi"/>
          <w:color w:val="000000"/>
          <w:szCs w:val="28"/>
        </w:rPr>
        <w:t>ý</w:t>
      </w:r>
      <w:r>
        <w:rPr>
          <w:rFonts w:asciiTheme="majorHAnsi" w:hAnsiTheme="majorHAnsi" w:cstheme="majorHAnsi"/>
          <w:color w:val="000000"/>
          <w:szCs w:val="28"/>
        </w:rPr>
        <w:t xml:space="preserve"> h</w:t>
      </w:r>
      <w:r w:rsidRPr="00C062A5">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C062A5">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C062A5">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C062A5">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C062A5">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C062A5">
        <w:rPr>
          <w:rFonts w:asciiTheme="majorHAnsi" w:hAnsiTheme="majorHAnsi" w:cstheme="majorHAnsi"/>
          <w:color w:val="000000"/>
          <w:szCs w:val="28"/>
        </w:rPr>
        <w:t>ô</w:t>
      </w:r>
      <w:r>
        <w:rPr>
          <w:rFonts w:asciiTheme="majorHAnsi" w:hAnsiTheme="majorHAnsi" w:cstheme="majorHAnsi"/>
          <w:color w:val="000000"/>
          <w:szCs w:val="28"/>
        </w:rPr>
        <w:t>ng v</w:t>
      </w:r>
      <w:r w:rsidRPr="00C062A5">
        <w:rPr>
          <w:rFonts w:asciiTheme="majorHAnsi" w:hAnsiTheme="majorHAnsi" w:cstheme="majorHAnsi"/>
          <w:color w:val="000000"/>
          <w:szCs w:val="28"/>
        </w:rPr>
        <w:t>ụ</w:t>
      </w:r>
      <w:r>
        <w:rPr>
          <w:rFonts w:asciiTheme="majorHAnsi" w:hAnsiTheme="majorHAnsi" w:cstheme="majorHAnsi"/>
          <w:color w:val="000000"/>
          <w:szCs w:val="28"/>
        </w:rPr>
        <w:t xml:space="preserve"> </w:t>
      </w:r>
      <w:r w:rsidRPr="00E75C5D">
        <w:rPr>
          <w:rFonts w:asciiTheme="majorHAnsi" w:hAnsiTheme="majorHAnsi" w:cstheme="majorHAnsi"/>
          <w:color w:val="000000"/>
          <w:szCs w:val="28"/>
        </w:rPr>
        <w:t xml:space="preserve">sẽ hạn chế tình trạng </w:t>
      </w:r>
      <w:r>
        <w:rPr>
          <w:rFonts w:asciiTheme="majorHAnsi" w:hAnsiTheme="majorHAnsi" w:cstheme="majorHAnsi"/>
          <w:color w:val="000000"/>
          <w:szCs w:val="28"/>
        </w:rPr>
        <w:t>m</w:t>
      </w:r>
      <w:r w:rsidRPr="0000759C">
        <w:rPr>
          <w:rFonts w:asciiTheme="majorHAnsi" w:hAnsiTheme="majorHAnsi" w:cstheme="majorHAnsi"/>
          <w:color w:val="000000"/>
          <w:szCs w:val="28"/>
        </w:rPr>
        <w:t>ất</w:t>
      </w:r>
      <w:r>
        <w:rPr>
          <w:rFonts w:asciiTheme="majorHAnsi" w:hAnsiTheme="majorHAnsi" w:cstheme="majorHAnsi"/>
          <w:color w:val="000000"/>
          <w:szCs w:val="28"/>
        </w:rPr>
        <w:t>, th</w:t>
      </w:r>
      <w:r w:rsidRPr="0000759C">
        <w:rPr>
          <w:rFonts w:asciiTheme="majorHAnsi" w:hAnsiTheme="majorHAnsi" w:cstheme="majorHAnsi"/>
          <w:color w:val="000000"/>
          <w:szCs w:val="28"/>
        </w:rPr>
        <w:t>ất</w:t>
      </w:r>
      <w:r>
        <w:rPr>
          <w:rFonts w:asciiTheme="majorHAnsi" w:hAnsiTheme="majorHAnsi" w:cstheme="majorHAnsi"/>
          <w:color w:val="000000"/>
          <w:szCs w:val="28"/>
        </w:rPr>
        <w:t xml:space="preserve"> l</w:t>
      </w:r>
      <w:r w:rsidRPr="0000759C">
        <w:rPr>
          <w:rFonts w:asciiTheme="majorHAnsi" w:hAnsiTheme="majorHAnsi" w:cstheme="majorHAnsi"/>
          <w:color w:val="000000"/>
          <w:szCs w:val="28"/>
        </w:rPr>
        <w:t>ạc</w:t>
      </w:r>
      <w:r>
        <w:rPr>
          <w:rFonts w:asciiTheme="majorHAnsi" w:hAnsiTheme="majorHAnsi" w:cstheme="majorHAnsi"/>
          <w:color w:val="000000"/>
          <w:szCs w:val="28"/>
        </w:rPr>
        <w:t>, h</w:t>
      </w:r>
      <w:r w:rsidRPr="0000759C">
        <w:rPr>
          <w:rFonts w:asciiTheme="majorHAnsi" w:hAnsiTheme="majorHAnsi" w:cstheme="majorHAnsi"/>
          <w:color w:val="000000"/>
          <w:szCs w:val="28"/>
        </w:rPr>
        <w:t>ư</w:t>
      </w:r>
      <w:r>
        <w:rPr>
          <w:rFonts w:asciiTheme="majorHAnsi" w:hAnsiTheme="majorHAnsi" w:cstheme="majorHAnsi"/>
          <w:color w:val="000000"/>
          <w:szCs w:val="28"/>
        </w:rPr>
        <w:t xml:space="preserve"> h</w:t>
      </w:r>
      <w:r w:rsidRPr="0000759C">
        <w:rPr>
          <w:rFonts w:asciiTheme="majorHAnsi" w:hAnsiTheme="majorHAnsi" w:cstheme="majorHAnsi"/>
          <w:color w:val="000000"/>
          <w:szCs w:val="28"/>
        </w:rPr>
        <w:t>ỏng</w:t>
      </w:r>
      <w:r>
        <w:rPr>
          <w:rFonts w:asciiTheme="majorHAnsi" w:hAnsiTheme="majorHAnsi" w:cstheme="majorHAnsi"/>
          <w:color w:val="000000"/>
          <w:szCs w:val="28"/>
        </w:rPr>
        <w:t xml:space="preserve"> </w:t>
      </w:r>
      <w:r w:rsidRPr="00E75C5D">
        <w:rPr>
          <w:rFonts w:asciiTheme="majorHAnsi" w:hAnsiTheme="majorHAnsi" w:cstheme="majorHAnsi"/>
          <w:color w:val="000000"/>
          <w:szCs w:val="28"/>
        </w:rPr>
        <w:t xml:space="preserve">hộ chiếu cũng như tạo thuận lợi trong việc thu hồi hộ chiếu </w:t>
      </w:r>
      <w:r w:rsidRPr="00FC7412">
        <w:rPr>
          <w:rFonts w:asciiTheme="majorHAnsi" w:hAnsiTheme="majorHAnsi" w:cstheme="majorHAnsi"/>
          <w:color w:val="000000"/>
          <w:szCs w:val="28"/>
        </w:rPr>
        <w:t xml:space="preserve">đối với các trường hợp </w:t>
      </w:r>
      <w:r w:rsidRPr="00FC7412">
        <w:rPr>
          <w:rFonts w:cs="Times New Roman"/>
          <w:szCs w:val="28"/>
        </w:rPr>
        <w:t>nghỉ hưu, thôi việc, hết nhiệm kỳ công tác, ra khỏi biên chế, bị chết, bị mất tích, bị mất năng lực hành vi dân sự</w:t>
      </w:r>
      <w:r w:rsidRPr="00E75C5D">
        <w:rPr>
          <w:rFonts w:cs="Times New Roman"/>
          <w:szCs w:val="28"/>
        </w:rPr>
        <w:t>.</w:t>
      </w:r>
    </w:p>
    <w:p w:rsidR="00150887" w:rsidRPr="008F3F63" w:rsidRDefault="00150887" w:rsidP="00DA65D9">
      <w:pPr>
        <w:spacing w:before="120" w:after="120" w:line="320" w:lineRule="exact"/>
        <w:rPr>
          <w:rFonts w:asciiTheme="majorHAnsi" w:eastAsia="Calibri" w:hAnsiTheme="majorHAnsi" w:cstheme="majorHAnsi"/>
          <w:b/>
          <w:sz w:val="10"/>
          <w:szCs w:val="28"/>
          <w:lang w:val="de-AT"/>
        </w:rPr>
      </w:pPr>
    </w:p>
    <w:p w:rsidR="00F111B7" w:rsidRPr="00BA7B21" w:rsidRDefault="00F111B7" w:rsidP="00310EE9">
      <w:pPr>
        <w:spacing w:before="120" w:after="120" w:line="320" w:lineRule="exact"/>
        <w:ind w:firstLine="567"/>
        <w:jc w:val="center"/>
        <w:rPr>
          <w:rFonts w:asciiTheme="majorHAnsi" w:eastAsia="Calibri" w:hAnsiTheme="majorHAnsi" w:cstheme="majorHAnsi"/>
          <w:b/>
          <w:szCs w:val="28"/>
          <w:lang w:val="de-AT"/>
        </w:rPr>
      </w:pPr>
      <w:r w:rsidRPr="00BA7B21">
        <w:rPr>
          <w:rFonts w:asciiTheme="majorHAnsi" w:eastAsia="Calibri" w:hAnsiTheme="majorHAnsi" w:cstheme="majorHAnsi"/>
          <w:b/>
          <w:szCs w:val="28"/>
          <w:lang w:val="de-AT"/>
        </w:rPr>
        <w:t xml:space="preserve">PHẦN </w:t>
      </w:r>
      <w:r w:rsidRPr="009E5DAA">
        <w:rPr>
          <w:rFonts w:asciiTheme="majorHAnsi" w:eastAsia="Calibri" w:hAnsiTheme="majorHAnsi" w:cstheme="majorHAnsi"/>
          <w:b/>
          <w:szCs w:val="28"/>
        </w:rPr>
        <w:t>NỘ</w:t>
      </w:r>
      <w:r>
        <w:rPr>
          <w:rFonts w:asciiTheme="majorHAnsi" w:eastAsia="Calibri" w:hAnsiTheme="majorHAnsi" w:cstheme="majorHAnsi"/>
          <w:b/>
          <w:szCs w:val="28"/>
        </w:rPr>
        <w:t>I DUN</w:t>
      </w:r>
      <w:r w:rsidRPr="00BA7B21">
        <w:rPr>
          <w:rFonts w:asciiTheme="majorHAnsi" w:eastAsia="Calibri" w:hAnsiTheme="majorHAnsi" w:cstheme="majorHAnsi"/>
          <w:b/>
          <w:szCs w:val="28"/>
          <w:lang w:val="de-AT"/>
        </w:rPr>
        <w:t>G</w:t>
      </w:r>
    </w:p>
    <w:p w:rsidR="00F111B7" w:rsidRPr="00BA7B21" w:rsidRDefault="00F111B7" w:rsidP="00310EE9">
      <w:pPr>
        <w:spacing w:before="120" w:after="120" w:line="320" w:lineRule="exact"/>
        <w:ind w:firstLine="567"/>
        <w:jc w:val="center"/>
        <w:rPr>
          <w:rFonts w:asciiTheme="majorHAnsi" w:eastAsia="Calibri" w:hAnsiTheme="majorHAnsi" w:cstheme="majorHAnsi"/>
          <w:b/>
          <w:sz w:val="16"/>
          <w:szCs w:val="28"/>
          <w:lang w:val="de-AT"/>
        </w:rPr>
      </w:pPr>
    </w:p>
    <w:p w:rsidR="00F111B7" w:rsidRPr="00876D7A" w:rsidRDefault="00F111B7" w:rsidP="00310EE9">
      <w:pPr>
        <w:spacing w:before="120" w:after="120" w:line="320" w:lineRule="exact"/>
        <w:ind w:firstLine="567"/>
        <w:jc w:val="both"/>
        <w:rPr>
          <w:rFonts w:asciiTheme="majorHAnsi" w:hAnsiTheme="majorHAnsi" w:cstheme="majorHAnsi"/>
          <w:b/>
          <w:szCs w:val="28"/>
        </w:rPr>
      </w:pPr>
      <w:r w:rsidRPr="00876D7A">
        <w:rPr>
          <w:rFonts w:asciiTheme="majorHAnsi" w:hAnsiTheme="majorHAnsi" w:cstheme="majorHAnsi"/>
          <w:b/>
          <w:szCs w:val="28"/>
          <w:lang w:val="de-AT"/>
        </w:rPr>
        <w:t xml:space="preserve">I. </w:t>
      </w:r>
      <w:r w:rsidRPr="00876D7A">
        <w:rPr>
          <w:rFonts w:asciiTheme="majorHAnsi" w:hAnsiTheme="majorHAnsi" w:cstheme="majorHAnsi"/>
          <w:b/>
          <w:szCs w:val="28"/>
        </w:rPr>
        <w:t>Cơ sở lý luận:</w:t>
      </w:r>
    </w:p>
    <w:p w:rsidR="00F111B7" w:rsidRPr="006F46E9" w:rsidRDefault="004B43CC" w:rsidP="00DA65D9">
      <w:pPr>
        <w:shd w:val="clear" w:color="auto" w:fill="FFFFFF"/>
        <w:tabs>
          <w:tab w:val="left" w:pos="720"/>
        </w:tabs>
        <w:spacing w:before="120" w:after="120" w:line="360" w:lineRule="atLeast"/>
        <w:ind w:firstLine="720"/>
        <w:jc w:val="both"/>
        <w:rPr>
          <w:i/>
          <w:iCs/>
        </w:rPr>
      </w:pPr>
      <w:hyperlink r:id="rId9" w:history="1">
        <w:r w:rsidR="00F111B7" w:rsidRPr="00313A16">
          <w:rPr>
            <w:rStyle w:val="Hyperlink"/>
            <w:rFonts w:cs="Times New Roman"/>
            <w:color w:val="auto"/>
            <w:szCs w:val="28"/>
            <w:u w:val="none"/>
          </w:rPr>
          <w:t>Quy định về sử dụng và quản lý hộ chiếu ngoại giao, hộ chiếu công vụ trên địa bàn tỉnh Hà Tĩnh</w:t>
        </w:r>
      </w:hyperlink>
      <w:r w:rsidR="00F111B7" w:rsidRPr="00E75C5D">
        <w:rPr>
          <w:rStyle w:val="Hyperlink"/>
          <w:rFonts w:cs="Times New Roman"/>
          <w:color w:val="auto"/>
          <w:szCs w:val="28"/>
          <w:u w:val="none"/>
        </w:rPr>
        <w:t xml:space="preserve"> tham chiếu những văn bản:</w:t>
      </w:r>
      <w:r w:rsidR="00F111B7" w:rsidRPr="006F46E9">
        <w:rPr>
          <w:rStyle w:val="Hyperlink"/>
          <w:rFonts w:cs="Times New Roman"/>
          <w:color w:val="auto"/>
          <w:szCs w:val="28"/>
          <w:u w:val="none"/>
        </w:rPr>
        <w:t xml:space="preserve"> </w:t>
      </w:r>
      <w:r w:rsidR="00F111B7" w:rsidRPr="006F46E9">
        <w:rPr>
          <w:rFonts w:cs="Times New Roman"/>
          <w:iCs/>
          <w:szCs w:val="28"/>
        </w:rPr>
        <w:t xml:space="preserve">Nghị định số 136/2007/NĐ-CP ngày 17/8/2007 của Chính phủ về xuất cảnh, nhập cảnh của công dân Việt Nam; </w:t>
      </w:r>
      <w:r w:rsidR="00F111B7" w:rsidRPr="006F46E9">
        <w:rPr>
          <w:rFonts w:cs="Times New Roman"/>
          <w:iCs/>
          <w:color w:val="000000"/>
          <w:szCs w:val="28"/>
          <w:shd w:val="clear" w:color="auto" w:fill="FFFFFF"/>
        </w:rPr>
        <w:t xml:space="preserve">Nghị định 94/2015/NĐ-CP ngày 16/10/2015 sửa đổi, bổ sung một số điều của Nghị định số 136/2007/NĐ-CP ngày 17 tháng 8 năm 2007 của Chính phủ về xuất cảnh, nhập cảnh của công dân Việt Nam; </w:t>
      </w:r>
      <w:r w:rsidR="00F111B7" w:rsidRPr="006F46E9">
        <w:rPr>
          <w:rFonts w:cs="Times New Roman"/>
          <w:iCs/>
          <w:szCs w:val="28"/>
        </w:rPr>
        <w:t xml:space="preserve">Quyết định số 58/2012/QĐ-TTg ngày 24/12/2012 của Thủ tướng Chính phủ về việc sử dụng và quản lý hộ chiếu ngoại giao, hộ chiếu công vụ; </w:t>
      </w:r>
      <w:r w:rsidR="00F111B7" w:rsidRPr="006F46E9">
        <w:rPr>
          <w:rFonts w:cs="Times New Roman"/>
          <w:szCs w:val="28"/>
        </w:rPr>
        <w:t>Quyết định số 339-QĐ/TU ngày 21/3/2017 của Ban Thường vụ Tỉnh ủy ban hành Quy chế quản lý thống nhất các hoạt động đối ngoại trên địa bàn tỉ</w:t>
      </w:r>
      <w:r w:rsidR="00F111B7">
        <w:rPr>
          <w:rFonts w:cs="Times New Roman"/>
          <w:szCs w:val="28"/>
        </w:rPr>
        <w:t>nh Hà Tĩnh</w:t>
      </w:r>
      <w:r w:rsidR="00F111B7" w:rsidRPr="006F46E9">
        <w:rPr>
          <w:rFonts w:cs="Times New Roman"/>
          <w:szCs w:val="28"/>
        </w:rPr>
        <w:t>.</w:t>
      </w:r>
    </w:p>
    <w:p w:rsidR="00F111B7" w:rsidRPr="00876D7A" w:rsidRDefault="00F111B7" w:rsidP="00310EE9">
      <w:pPr>
        <w:spacing w:before="120" w:after="120" w:line="320" w:lineRule="exact"/>
        <w:ind w:firstLine="567"/>
        <w:jc w:val="both"/>
        <w:rPr>
          <w:rFonts w:asciiTheme="majorHAnsi" w:hAnsiTheme="majorHAnsi" w:cstheme="majorHAnsi"/>
          <w:b/>
          <w:szCs w:val="28"/>
        </w:rPr>
      </w:pPr>
      <w:r w:rsidRPr="00876D7A">
        <w:rPr>
          <w:rFonts w:asciiTheme="majorHAnsi" w:hAnsiTheme="majorHAnsi" w:cstheme="majorHAnsi"/>
          <w:b/>
          <w:szCs w:val="28"/>
        </w:rPr>
        <w:t xml:space="preserve">II. Thực trạng của vấn đề: </w:t>
      </w:r>
    </w:p>
    <w:p w:rsidR="00F111B7" w:rsidRPr="00F111B7" w:rsidRDefault="00F111B7" w:rsidP="00DA65D9">
      <w:pPr>
        <w:pStyle w:val="BodyText"/>
        <w:spacing w:before="120" w:after="120" w:line="360" w:lineRule="atLeast"/>
        <w:ind w:firstLine="567"/>
        <w:jc w:val="both"/>
        <w:rPr>
          <w:rFonts w:asciiTheme="majorHAnsi" w:hAnsiTheme="majorHAnsi" w:cstheme="majorHAnsi"/>
          <w:color w:val="000000"/>
          <w:szCs w:val="28"/>
          <w:shd w:val="clear" w:color="auto" w:fill="FFFFFF"/>
          <w:lang w:val="vi-VN"/>
        </w:rPr>
      </w:pPr>
      <w:r>
        <w:rPr>
          <w:rFonts w:asciiTheme="majorHAnsi" w:hAnsiTheme="majorHAnsi" w:cstheme="majorHAnsi"/>
          <w:szCs w:val="28"/>
          <w:lang w:val="nl-NL"/>
        </w:rPr>
        <w:t xml:space="preserve"> - </w:t>
      </w:r>
      <w:r w:rsidRPr="00CE5692">
        <w:rPr>
          <w:rFonts w:asciiTheme="majorHAnsi" w:hAnsiTheme="majorHAnsi" w:cstheme="majorHAnsi"/>
          <w:szCs w:val="28"/>
          <w:lang w:val="vi-VN"/>
        </w:rPr>
        <w:t xml:space="preserve">Theo quy định tại </w:t>
      </w:r>
      <w:r w:rsidRPr="00CE5692">
        <w:rPr>
          <w:iCs/>
          <w:szCs w:val="28"/>
          <w:lang w:val="vi-VN"/>
        </w:rPr>
        <w:t xml:space="preserve">Nghị định số 136/2007/NĐ-CP ngày 17/8/2007 của Chính phủ về xuất cảnh, nhập cảnh của công dân Việt Nam; </w:t>
      </w:r>
      <w:r w:rsidRPr="00CE5692">
        <w:rPr>
          <w:iCs/>
          <w:color w:val="000000"/>
          <w:szCs w:val="28"/>
          <w:shd w:val="clear" w:color="auto" w:fill="FFFFFF"/>
          <w:lang w:val="vi-VN"/>
        </w:rPr>
        <w:t>Nghị định 94/2015/NĐ-CP ngày 16/10/2015 sửa đổi, bổ sung một số điều của Nghị định số 136/2007/NĐ-CP ngày 17 tháng 8 năm 2007 của Chính phủ về xuất cảnh, nhập cảnh của công dân Việt Nam (hiện nay là</w:t>
      </w:r>
      <w:r w:rsidRPr="00CE5692">
        <w:rPr>
          <w:rFonts w:asciiTheme="majorHAnsi" w:hAnsiTheme="majorHAnsi" w:cstheme="majorHAnsi"/>
          <w:iCs/>
          <w:color w:val="000000"/>
          <w:szCs w:val="28"/>
          <w:shd w:val="clear" w:color="auto" w:fill="FFFFFF"/>
          <w:lang w:val="vi-VN"/>
        </w:rPr>
        <w:t xml:space="preserve"> Luật Xuất cảnh, nhập cảnh của công dân Việt Nam số</w:t>
      </w:r>
      <w:r w:rsidRPr="00CE5692">
        <w:rPr>
          <w:rFonts w:asciiTheme="majorHAnsi" w:hAnsiTheme="majorHAnsi" w:cstheme="majorHAnsi"/>
          <w:i/>
          <w:iCs/>
          <w:color w:val="000000"/>
          <w:szCs w:val="28"/>
          <w:shd w:val="clear" w:color="auto" w:fill="FFFFFF"/>
          <w:lang w:val="vi-VN"/>
        </w:rPr>
        <w:t xml:space="preserve"> </w:t>
      </w:r>
      <w:r w:rsidRPr="00CE5692">
        <w:rPr>
          <w:rFonts w:asciiTheme="majorHAnsi" w:hAnsiTheme="majorHAnsi" w:cstheme="majorHAnsi"/>
          <w:color w:val="000000"/>
          <w:szCs w:val="28"/>
          <w:shd w:val="clear" w:color="auto" w:fill="FFFFFF"/>
          <w:lang w:val="vi-VN"/>
        </w:rPr>
        <w:t>49/2019/QH14, có hiệu lực từ ngày 01/7/2020), đối tượng được cấp hộ chiếu ngoại giao, đặc biệt là hộ chiếu công vụ tương đối rộng. Từ năm 2015 đến nay, Hà Tĩnh có gần 200 trường hợp được cấp hộ chiếu ngoại</w:t>
      </w:r>
      <w:r>
        <w:rPr>
          <w:rFonts w:asciiTheme="majorHAnsi" w:hAnsiTheme="majorHAnsi" w:cstheme="majorHAnsi"/>
          <w:color w:val="000000"/>
          <w:szCs w:val="28"/>
          <w:shd w:val="clear" w:color="auto" w:fill="FFFFFF"/>
          <w:lang w:val="vi-VN"/>
        </w:rPr>
        <w:t xml:space="preserve"> giao</w:t>
      </w:r>
      <w:r w:rsidRPr="00CE5692">
        <w:rPr>
          <w:rFonts w:asciiTheme="majorHAnsi" w:hAnsiTheme="majorHAnsi" w:cstheme="majorHAnsi"/>
          <w:color w:val="000000"/>
          <w:szCs w:val="28"/>
          <w:shd w:val="clear" w:color="auto" w:fill="FFFFFF"/>
          <w:lang w:val="vi-VN"/>
        </w:rPr>
        <w:t>, hộ chiếu công vụ.</w:t>
      </w:r>
    </w:p>
    <w:p w:rsidR="00F111B7" w:rsidRPr="00F111B7" w:rsidRDefault="00F111B7" w:rsidP="00DA65D9">
      <w:pPr>
        <w:pStyle w:val="BodyText"/>
        <w:spacing w:before="120" w:after="120" w:line="360" w:lineRule="atLeast"/>
        <w:ind w:firstLine="567"/>
        <w:jc w:val="both"/>
        <w:rPr>
          <w:rFonts w:asciiTheme="majorHAnsi" w:hAnsiTheme="majorHAnsi" w:cstheme="majorHAnsi"/>
          <w:color w:val="000000"/>
          <w:szCs w:val="28"/>
          <w:shd w:val="clear" w:color="auto" w:fill="FFFFFF"/>
          <w:lang w:val="vi-VN"/>
        </w:rPr>
      </w:pPr>
      <w:r w:rsidRPr="00F111B7">
        <w:rPr>
          <w:rFonts w:asciiTheme="majorHAnsi" w:hAnsiTheme="majorHAnsi" w:cstheme="majorHAnsi"/>
          <w:color w:val="000000"/>
          <w:szCs w:val="28"/>
          <w:shd w:val="clear" w:color="auto" w:fill="FFFFFF"/>
          <w:lang w:val="vi-VN"/>
        </w:rPr>
        <w:t>- Do trước đây cán bộ, công chức tự bảo quản hộ chiếu ngoại giao, hộ chiếu công vụ nên tình trạng làm mất, hư hỏng hộ chiếu đã xảy ra.</w:t>
      </w:r>
    </w:p>
    <w:p w:rsidR="00E105F6" w:rsidRPr="00E105F6" w:rsidRDefault="00F111B7" w:rsidP="00DA65D9">
      <w:pPr>
        <w:pStyle w:val="BodyText"/>
        <w:spacing w:before="120" w:after="120" w:line="360" w:lineRule="atLeast"/>
        <w:ind w:firstLine="567"/>
        <w:jc w:val="both"/>
        <w:rPr>
          <w:rFonts w:asciiTheme="majorHAnsi" w:hAnsiTheme="majorHAnsi" w:cstheme="majorHAnsi"/>
          <w:color w:val="000000"/>
          <w:szCs w:val="28"/>
          <w:shd w:val="clear" w:color="auto" w:fill="FFFFFF"/>
          <w:lang w:val="vi-VN"/>
        </w:rPr>
      </w:pPr>
      <w:r w:rsidRPr="00F111B7">
        <w:rPr>
          <w:rFonts w:asciiTheme="majorHAnsi" w:hAnsiTheme="majorHAnsi" w:cstheme="majorHAnsi"/>
          <w:color w:val="000000"/>
          <w:szCs w:val="28"/>
          <w:shd w:val="clear" w:color="auto" w:fill="FFFFFF"/>
          <w:lang w:val="vi-VN"/>
        </w:rPr>
        <w:t xml:space="preserve">- Nhiều cán bộ, công chức sau khi nghỉ hưu đã không nộp hộ chiếu </w:t>
      </w:r>
      <w:r w:rsidRPr="00CE5692">
        <w:rPr>
          <w:rFonts w:asciiTheme="majorHAnsi" w:hAnsiTheme="majorHAnsi" w:cstheme="majorHAnsi"/>
          <w:color w:val="000000"/>
          <w:szCs w:val="28"/>
          <w:shd w:val="clear" w:color="auto" w:fill="FFFFFF"/>
          <w:lang w:val="vi-VN"/>
        </w:rPr>
        <w:t>ngoại</w:t>
      </w:r>
      <w:r>
        <w:rPr>
          <w:rFonts w:asciiTheme="majorHAnsi" w:hAnsiTheme="majorHAnsi" w:cstheme="majorHAnsi"/>
          <w:color w:val="000000"/>
          <w:szCs w:val="28"/>
          <w:shd w:val="clear" w:color="auto" w:fill="FFFFFF"/>
          <w:lang w:val="vi-VN"/>
        </w:rPr>
        <w:t xml:space="preserve"> giao</w:t>
      </w:r>
      <w:r w:rsidRPr="00CE5692">
        <w:rPr>
          <w:rFonts w:asciiTheme="majorHAnsi" w:hAnsiTheme="majorHAnsi" w:cstheme="majorHAnsi"/>
          <w:color w:val="000000"/>
          <w:szCs w:val="28"/>
          <w:shd w:val="clear" w:color="auto" w:fill="FFFFFF"/>
          <w:lang w:val="vi-VN"/>
        </w:rPr>
        <w:t>, hộ chiếu công vụ</w:t>
      </w:r>
      <w:r w:rsidRPr="00F111B7">
        <w:rPr>
          <w:rFonts w:asciiTheme="majorHAnsi" w:hAnsiTheme="majorHAnsi" w:cstheme="majorHAnsi"/>
          <w:color w:val="000000"/>
          <w:szCs w:val="28"/>
          <w:shd w:val="clear" w:color="auto" w:fill="FFFFFF"/>
          <w:lang w:val="vi-VN"/>
        </w:rPr>
        <w:t xml:space="preserve"> cho cơ quan chủ quản để chuyển Bộ Ngoại giao hủy hộ chiếu theo quy định.</w:t>
      </w:r>
    </w:p>
    <w:p w:rsidR="00F111B7" w:rsidRPr="00876D7A" w:rsidRDefault="00F111B7" w:rsidP="00310EE9">
      <w:pPr>
        <w:spacing w:before="120" w:after="120" w:line="320" w:lineRule="exact"/>
        <w:jc w:val="both"/>
        <w:rPr>
          <w:rFonts w:asciiTheme="majorHAnsi" w:hAnsiTheme="majorHAnsi" w:cstheme="majorHAnsi"/>
          <w:b/>
          <w:szCs w:val="28"/>
        </w:rPr>
      </w:pPr>
      <w:r w:rsidRPr="00876D7A">
        <w:rPr>
          <w:rFonts w:asciiTheme="majorHAnsi" w:hAnsiTheme="majorHAnsi" w:cstheme="majorHAnsi"/>
          <w:b/>
          <w:color w:val="000000"/>
          <w:szCs w:val="28"/>
          <w:lang w:val="de-AT"/>
        </w:rPr>
        <w:t xml:space="preserve"> </w:t>
      </w:r>
      <w:r w:rsidRPr="00876D7A">
        <w:rPr>
          <w:rFonts w:asciiTheme="majorHAnsi" w:hAnsiTheme="majorHAnsi" w:cstheme="majorHAnsi"/>
          <w:b/>
          <w:szCs w:val="28"/>
        </w:rPr>
        <w:tab/>
        <w:t>III. Các biện pháp đã tiến hành giải quyết vấn đề:</w:t>
      </w:r>
    </w:p>
    <w:p w:rsidR="00515658" w:rsidRPr="00515658" w:rsidRDefault="00F111B7" w:rsidP="00310EE9">
      <w:pPr>
        <w:spacing w:before="120" w:after="120" w:line="320" w:lineRule="exact"/>
        <w:ind w:hanging="720"/>
        <w:jc w:val="both"/>
        <w:rPr>
          <w:rFonts w:asciiTheme="majorHAnsi" w:hAnsiTheme="majorHAnsi" w:cstheme="majorHAnsi"/>
          <w:b/>
          <w:szCs w:val="28"/>
        </w:rPr>
      </w:pPr>
      <w:r w:rsidRPr="00F111B7">
        <w:rPr>
          <w:rFonts w:asciiTheme="majorHAnsi" w:hAnsiTheme="majorHAnsi" w:cstheme="majorHAnsi"/>
          <w:szCs w:val="28"/>
        </w:rPr>
        <w:tab/>
      </w:r>
      <w:r w:rsidRPr="00515658">
        <w:rPr>
          <w:rFonts w:asciiTheme="majorHAnsi" w:hAnsiTheme="majorHAnsi" w:cstheme="majorHAnsi"/>
          <w:b/>
          <w:szCs w:val="28"/>
        </w:rPr>
        <w:tab/>
      </w:r>
      <w:r w:rsidR="00515658" w:rsidRPr="00515658">
        <w:rPr>
          <w:rFonts w:asciiTheme="majorHAnsi" w:hAnsiTheme="majorHAnsi" w:cstheme="majorHAnsi"/>
          <w:b/>
          <w:szCs w:val="28"/>
        </w:rPr>
        <w:t>1. Công tác tổng hợp thông tin</w:t>
      </w:r>
    </w:p>
    <w:p w:rsidR="00F111B7" w:rsidRPr="001A49FB" w:rsidRDefault="00515658" w:rsidP="00310EE9">
      <w:pPr>
        <w:spacing w:before="120" w:after="120" w:line="320" w:lineRule="exact"/>
        <w:ind w:hanging="720"/>
        <w:jc w:val="both"/>
        <w:rPr>
          <w:rFonts w:asciiTheme="majorHAnsi" w:hAnsiTheme="majorHAnsi" w:cstheme="majorHAnsi"/>
          <w:szCs w:val="28"/>
        </w:rPr>
      </w:pPr>
      <w:r w:rsidRPr="00515658">
        <w:rPr>
          <w:rFonts w:asciiTheme="majorHAnsi" w:hAnsiTheme="majorHAnsi" w:cstheme="majorHAnsi"/>
          <w:szCs w:val="28"/>
        </w:rPr>
        <w:tab/>
      </w:r>
      <w:r w:rsidRPr="00515658">
        <w:rPr>
          <w:rFonts w:asciiTheme="majorHAnsi" w:hAnsiTheme="majorHAnsi" w:cstheme="majorHAnsi"/>
          <w:szCs w:val="28"/>
        </w:rPr>
        <w:tab/>
      </w:r>
      <w:r w:rsidR="00F111B7" w:rsidRPr="000356CC">
        <w:rPr>
          <w:rFonts w:asciiTheme="majorHAnsi" w:hAnsiTheme="majorHAnsi" w:cstheme="majorHAnsi"/>
          <w:szCs w:val="28"/>
        </w:rPr>
        <w:t xml:space="preserve">- Rà soát, lập cơ sở dữ liệu về cán bộ, công chức </w:t>
      </w:r>
      <w:r w:rsidR="00F111B7" w:rsidRPr="00F111B7">
        <w:rPr>
          <w:rFonts w:asciiTheme="majorHAnsi" w:hAnsiTheme="majorHAnsi" w:cstheme="majorHAnsi"/>
          <w:szCs w:val="28"/>
        </w:rPr>
        <w:t xml:space="preserve">trên địa bàn tỉnh </w:t>
      </w:r>
      <w:r w:rsidR="00F111B7" w:rsidRPr="000356CC">
        <w:rPr>
          <w:rFonts w:asciiTheme="majorHAnsi" w:hAnsiTheme="majorHAnsi" w:cstheme="majorHAnsi"/>
          <w:szCs w:val="28"/>
        </w:rPr>
        <w:t>được cấp hộ chiếu ngoại giao, hộ chiếu công vụ</w:t>
      </w:r>
      <w:r w:rsidR="00F111B7" w:rsidRPr="00F111B7">
        <w:rPr>
          <w:rFonts w:asciiTheme="majorHAnsi" w:hAnsiTheme="majorHAnsi" w:cstheme="majorHAnsi"/>
          <w:szCs w:val="28"/>
        </w:rPr>
        <w:t>.</w:t>
      </w:r>
    </w:p>
    <w:p w:rsidR="00515658" w:rsidRPr="001A49FB" w:rsidRDefault="00515658" w:rsidP="00310EE9">
      <w:pPr>
        <w:spacing w:before="120" w:after="120" w:line="320" w:lineRule="exact"/>
        <w:ind w:hanging="720"/>
        <w:jc w:val="both"/>
        <w:rPr>
          <w:rFonts w:cs="Times New Roman"/>
          <w:szCs w:val="28"/>
        </w:rPr>
      </w:pPr>
      <w:r w:rsidRPr="001A49FB">
        <w:rPr>
          <w:rFonts w:cs="Times New Roman"/>
          <w:szCs w:val="28"/>
        </w:rPr>
        <w:lastRenderedPageBreak/>
        <w:tab/>
      </w:r>
      <w:r w:rsidRPr="001A49FB">
        <w:rPr>
          <w:rFonts w:cs="Times New Roman"/>
          <w:szCs w:val="28"/>
        </w:rPr>
        <w:tab/>
      </w:r>
      <w:r w:rsidRPr="00F111B7">
        <w:rPr>
          <w:rFonts w:cs="Times New Roman"/>
          <w:szCs w:val="28"/>
        </w:rPr>
        <w:t>- Thường xuyên cập nhật danh sách các đoàn cán bộ, công chức của tỉnh đi công tác nước ngoài có sử dụng hộ chiếu ngoại giao, hộ chiếu công vụ.</w:t>
      </w:r>
    </w:p>
    <w:p w:rsidR="00515658" w:rsidRPr="001A49FB" w:rsidRDefault="00515658" w:rsidP="00310EE9">
      <w:pPr>
        <w:spacing w:before="120" w:after="120" w:line="320" w:lineRule="exact"/>
        <w:ind w:hanging="720"/>
        <w:jc w:val="both"/>
        <w:rPr>
          <w:rFonts w:asciiTheme="majorHAnsi" w:hAnsiTheme="majorHAnsi" w:cstheme="majorHAnsi"/>
          <w:b/>
          <w:szCs w:val="28"/>
        </w:rPr>
      </w:pPr>
      <w:r w:rsidRPr="001A49FB">
        <w:rPr>
          <w:rFonts w:cs="Times New Roman"/>
          <w:szCs w:val="28"/>
        </w:rPr>
        <w:tab/>
      </w:r>
      <w:r w:rsidRPr="001A49FB">
        <w:rPr>
          <w:rFonts w:cs="Times New Roman"/>
          <w:szCs w:val="28"/>
        </w:rPr>
        <w:tab/>
      </w:r>
      <w:r w:rsidRPr="001A49FB">
        <w:rPr>
          <w:rFonts w:cs="Times New Roman"/>
          <w:b/>
          <w:szCs w:val="28"/>
        </w:rPr>
        <w:t>2. Công tác tuyên truyền, phổ biến pháp luật</w:t>
      </w:r>
    </w:p>
    <w:p w:rsidR="00515B4C" w:rsidRPr="00F111B7" w:rsidRDefault="00515658" w:rsidP="00DA65D9">
      <w:pPr>
        <w:spacing w:before="120" w:after="120" w:line="360" w:lineRule="atLeast"/>
        <w:ind w:hanging="720"/>
        <w:jc w:val="both"/>
        <w:rPr>
          <w:rFonts w:cs="Times New Roman"/>
          <w:szCs w:val="28"/>
        </w:rPr>
      </w:pPr>
      <w:r>
        <w:rPr>
          <w:rFonts w:asciiTheme="majorHAnsi" w:hAnsiTheme="majorHAnsi" w:cstheme="majorHAnsi"/>
          <w:szCs w:val="28"/>
        </w:rPr>
        <w:tab/>
      </w:r>
      <w:r>
        <w:rPr>
          <w:rFonts w:asciiTheme="majorHAnsi" w:hAnsiTheme="majorHAnsi" w:cstheme="majorHAnsi"/>
          <w:szCs w:val="28"/>
        </w:rPr>
        <w:tab/>
      </w:r>
      <w:r w:rsidR="00F111B7" w:rsidRPr="00F111B7">
        <w:rPr>
          <w:rFonts w:asciiTheme="majorHAnsi" w:hAnsiTheme="majorHAnsi" w:cstheme="majorHAnsi"/>
          <w:szCs w:val="28"/>
        </w:rPr>
        <w:t xml:space="preserve">Tuyên truyền, phổ biến </w:t>
      </w:r>
      <w:r w:rsidR="00F111B7" w:rsidRPr="006F46E9">
        <w:rPr>
          <w:rFonts w:cs="Times New Roman"/>
          <w:iCs/>
          <w:szCs w:val="28"/>
        </w:rPr>
        <w:t xml:space="preserve">Quyết định số 58/2012/QĐ-TTg ngày 24/12/2012 của Thủ tướng Chính phủ về việc sử dụng và quản lý hộ chiếu ngoại giao, hộ chiếu công vụ; </w:t>
      </w:r>
      <w:r w:rsidR="00F111B7" w:rsidRPr="006F46E9">
        <w:rPr>
          <w:rFonts w:cs="Times New Roman"/>
          <w:szCs w:val="28"/>
        </w:rPr>
        <w:t>Quyết định số 339-QĐ/TU ngày 21/3/2017 của Ban Thường vụ Tỉnh ủy ban hành Quy chế quản lý thống nhất các hoạt động đối ngoại trên địa bàn tỉ</w:t>
      </w:r>
      <w:r w:rsidR="00F111B7">
        <w:rPr>
          <w:rFonts w:cs="Times New Roman"/>
          <w:szCs w:val="28"/>
        </w:rPr>
        <w:t>nh</w:t>
      </w:r>
      <w:r w:rsidR="00F111B7" w:rsidRPr="00F111B7">
        <w:rPr>
          <w:rFonts w:cs="Times New Roman"/>
          <w:szCs w:val="28"/>
        </w:rPr>
        <w:t xml:space="preserve">; </w:t>
      </w:r>
      <w:r w:rsidR="00F111B7" w:rsidRPr="000356CC">
        <w:rPr>
          <w:rFonts w:cs="Times New Roman"/>
          <w:szCs w:val="28"/>
        </w:rPr>
        <w:t xml:space="preserve">Quyết định số 47/2018/QĐ-UBND ngày 29/11/2018 của UBND tỉnh </w:t>
      </w:r>
      <w:r w:rsidR="00F111B7" w:rsidRPr="00F111B7">
        <w:rPr>
          <w:rFonts w:cs="Times New Roman"/>
          <w:szCs w:val="28"/>
        </w:rPr>
        <w:t xml:space="preserve">ban hành </w:t>
      </w:r>
      <w:hyperlink r:id="rId10" w:history="1">
        <w:r w:rsidR="00F111B7" w:rsidRPr="000356CC">
          <w:rPr>
            <w:rStyle w:val="Hyperlink"/>
            <w:rFonts w:cs="Times New Roman"/>
            <w:color w:val="auto"/>
            <w:szCs w:val="28"/>
            <w:u w:val="none"/>
          </w:rPr>
          <w:t>Quy định về sử dụng và quản lý hộ chiếu ngoại giao, hộ chiếu công vụ trên địa bàn tỉnh Hà Tĩnh</w:t>
        </w:r>
      </w:hyperlink>
      <w:r w:rsidR="00F111B7" w:rsidRPr="00F111B7">
        <w:rPr>
          <w:rStyle w:val="Hyperlink"/>
          <w:rFonts w:cs="Times New Roman"/>
          <w:color w:val="auto"/>
          <w:szCs w:val="28"/>
          <w:u w:val="none"/>
        </w:rPr>
        <w:t xml:space="preserve"> </w:t>
      </w:r>
      <w:r w:rsidR="00F111B7" w:rsidRPr="00F111B7">
        <w:rPr>
          <w:rFonts w:cs="Times New Roman"/>
          <w:szCs w:val="28"/>
        </w:rPr>
        <w:t>tới toàn thể cán bộ, công chức.</w:t>
      </w:r>
    </w:p>
    <w:p w:rsidR="00F111B7" w:rsidRPr="00515658" w:rsidRDefault="00F111B7" w:rsidP="00310EE9">
      <w:pPr>
        <w:spacing w:before="120" w:after="120" w:line="320" w:lineRule="exact"/>
        <w:ind w:hanging="720"/>
        <w:jc w:val="both"/>
        <w:rPr>
          <w:rFonts w:cs="Times New Roman"/>
          <w:b/>
          <w:szCs w:val="28"/>
          <w:lang w:val="en-US"/>
        </w:rPr>
      </w:pPr>
      <w:r w:rsidRPr="00F111B7">
        <w:rPr>
          <w:rFonts w:cs="Times New Roman"/>
          <w:szCs w:val="28"/>
        </w:rPr>
        <w:tab/>
      </w:r>
      <w:r w:rsidRPr="00F111B7">
        <w:rPr>
          <w:rFonts w:cs="Times New Roman"/>
          <w:szCs w:val="28"/>
        </w:rPr>
        <w:tab/>
      </w:r>
      <w:r w:rsidR="00515658" w:rsidRPr="00515658">
        <w:rPr>
          <w:rFonts w:cs="Times New Roman"/>
          <w:b/>
          <w:szCs w:val="28"/>
          <w:lang w:val="en-US"/>
        </w:rPr>
        <w:t>3. Công tác thanh tra, kiểm tra</w:t>
      </w:r>
    </w:p>
    <w:p w:rsidR="00F111B7" w:rsidRPr="00F111B7" w:rsidRDefault="00F111B7" w:rsidP="00310EE9">
      <w:pPr>
        <w:spacing w:before="120" w:after="120" w:line="320" w:lineRule="exact"/>
        <w:ind w:hanging="720"/>
        <w:jc w:val="both"/>
        <w:rPr>
          <w:rFonts w:cs="Times New Roman"/>
          <w:szCs w:val="28"/>
        </w:rPr>
      </w:pPr>
      <w:r w:rsidRPr="00F111B7">
        <w:rPr>
          <w:rFonts w:cs="Times New Roman"/>
          <w:szCs w:val="28"/>
        </w:rPr>
        <w:tab/>
      </w:r>
      <w:r w:rsidRPr="00F111B7">
        <w:rPr>
          <w:rFonts w:cs="Times New Roman"/>
          <w:szCs w:val="28"/>
        </w:rPr>
        <w:tab/>
        <w:t xml:space="preserve">Tổ chức các cuộc thanh tra chuyên ngành đối ngoại đối với các cơ quan, đơn vị, địa phương trong đó có nội dung sử dụng và quản lý hộ chiếu ngoại giao, hộ chiếu công vụ. </w:t>
      </w:r>
    </w:p>
    <w:p w:rsidR="00F111B7" w:rsidRPr="00F111B7" w:rsidRDefault="00F111B7" w:rsidP="00310EE9">
      <w:pPr>
        <w:spacing w:before="120" w:after="120" w:line="320" w:lineRule="exact"/>
        <w:ind w:firstLine="720"/>
        <w:jc w:val="both"/>
        <w:rPr>
          <w:rFonts w:asciiTheme="majorHAnsi" w:hAnsiTheme="majorHAnsi" w:cstheme="majorHAnsi"/>
          <w:b/>
          <w:szCs w:val="28"/>
        </w:rPr>
      </w:pPr>
      <w:r w:rsidRPr="00876D7A">
        <w:rPr>
          <w:rFonts w:asciiTheme="majorHAnsi" w:hAnsiTheme="majorHAnsi" w:cstheme="majorHAnsi"/>
          <w:b/>
          <w:szCs w:val="28"/>
        </w:rPr>
        <w:t xml:space="preserve">IV. Hiệu quả mang lại của sáng kiến: </w:t>
      </w:r>
    </w:p>
    <w:p w:rsidR="00F111B7" w:rsidRPr="00F111B7" w:rsidRDefault="00F111B7" w:rsidP="00310EE9">
      <w:pPr>
        <w:spacing w:before="120" w:after="120" w:line="320" w:lineRule="exact"/>
        <w:ind w:firstLine="720"/>
        <w:jc w:val="both"/>
        <w:rPr>
          <w:rFonts w:asciiTheme="majorHAnsi" w:hAnsiTheme="majorHAnsi" w:cstheme="majorHAnsi"/>
          <w:szCs w:val="28"/>
        </w:rPr>
      </w:pPr>
      <w:r w:rsidRPr="00F111B7">
        <w:rPr>
          <w:rFonts w:asciiTheme="majorHAnsi" w:hAnsiTheme="majorHAnsi" w:cstheme="majorHAnsi"/>
          <w:szCs w:val="28"/>
        </w:rPr>
        <w:t xml:space="preserve">- Xây dựng được </w:t>
      </w:r>
      <w:r w:rsidRPr="000356CC">
        <w:rPr>
          <w:rFonts w:asciiTheme="majorHAnsi" w:hAnsiTheme="majorHAnsi" w:cstheme="majorHAnsi"/>
          <w:szCs w:val="28"/>
        </w:rPr>
        <w:t xml:space="preserve">cơ sở dữ liệu về cán bộ, công chức </w:t>
      </w:r>
      <w:r w:rsidRPr="00F111B7">
        <w:rPr>
          <w:rFonts w:asciiTheme="majorHAnsi" w:hAnsiTheme="majorHAnsi" w:cstheme="majorHAnsi"/>
          <w:szCs w:val="28"/>
        </w:rPr>
        <w:t xml:space="preserve">trên địa bàn tỉnh </w:t>
      </w:r>
      <w:r w:rsidRPr="000356CC">
        <w:rPr>
          <w:rFonts w:asciiTheme="majorHAnsi" w:hAnsiTheme="majorHAnsi" w:cstheme="majorHAnsi"/>
          <w:szCs w:val="28"/>
        </w:rPr>
        <w:t>được cấp hộ chiếu ngoại giao, hộ chiếu công vụ</w:t>
      </w:r>
      <w:r w:rsidRPr="00F111B7">
        <w:rPr>
          <w:rFonts w:asciiTheme="majorHAnsi" w:hAnsiTheme="majorHAnsi" w:cstheme="majorHAnsi"/>
          <w:szCs w:val="28"/>
        </w:rPr>
        <w:t>.</w:t>
      </w:r>
    </w:p>
    <w:p w:rsidR="00F111B7" w:rsidRPr="00F111B7" w:rsidRDefault="00F111B7" w:rsidP="00310EE9">
      <w:pPr>
        <w:spacing w:before="120" w:after="120" w:line="320" w:lineRule="exact"/>
        <w:ind w:firstLine="720"/>
        <w:jc w:val="both"/>
        <w:rPr>
          <w:rFonts w:asciiTheme="majorHAnsi" w:hAnsiTheme="majorHAnsi" w:cstheme="majorHAnsi"/>
          <w:color w:val="000000"/>
          <w:szCs w:val="28"/>
        </w:rPr>
      </w:pPr>
      <w:r w:rsidRPr="00F111B7">
        <w:rPr>
          <w:rFonts w:asciiTheme="majorHAnsi" w:hAnsiTheme="majorHAnsi" w:cstheme="majorHAnsi"/>
          <w:szCs w:val="28"/>
        </w:rPr>
        <w:t xml:space="preserve">- Hạn chế tối đa tình trạng </w:t>
      </w:r>
      <w:r>
        <w:rPr>
          <w:rFonts w:asciiTheme="majorHAnsi" w:hAnsiTheme="majorHAnsi" w:cstheme="majorHAnsi"/>
          <w:color w:val="000000"/>
          <w:szCs w:val="28"/>
        </w:rPr>
        <w:t>m</w:t>
      </w:r>
      <w:r w:rsidRPr="0000759C">
        <w:rPr>
          <w:rFonts w:asciiTheme="majorHAnsi" w:hAnsiTheme="majorHAnsi" w:cstheme="majorHAnsi"/>
          <w:color w:val="000000"/>
          <w:szCs w:val="28"/>
        </w:rPr>
        <w:t>ất</w:t>
      </w:r>
      <w:r>
        <w:rPr>
          <w:rFonts w:asciiTheme="majorHAnsi" w:hAnsiTheme="majorHAnsi" w:cstheme="majorHAnsi"/>
          <w:color w:val="000000"/>
          <w:szCs w:val="28"/>
        </w:rPr>
        <w:t>, th</w:t>
      </w:r>
      <w:r w:rsidRPr="0000759C">
        <w:rPr>
          <w:rFonts w:asciiTheme="majorHAnsi" w:hAnsiTheme="majorHAnsi" w:cstheme="majorHAnsi"/>
          <w:color w:val="000000"/>
          <w:szCs w:val="28"/>
        </w:rPr>
        <w:t>ất</w:t>
      </w:r>
      <w:r>
        <w:rPr>
          <w:rFonts w:asciiTheme="majorHAnsi" w:hAnsiTheme="majorHAnsi" w:cstheme="majorHAnsi"/>
          <w:color w:val="000000"/>
          <w:szCs w:val="28"/>
        </w:rPr>
        <w:t xml:space="preserve"> l</w:t>
      </w:r>
      <w:r w:rsidRPr="0000759C">
        <w:rPr>
          <w:rFonts w:asciiTheme="majorHAnsi" w:hAnsiTheme="majorHAnsi" w:cstheme="majorHAnsi"/>
          <w:color w:val="000000"/>
          <w:szCs w:val="28"/>
        </w:rPr>
        <w:t>ạc</w:t>
      </w:r>
      <w:r>
        <w:rPr>
          <w:rFonts w:asciiTheme="majorHAnsi" w:hAnsiTheme="majorHAnsi" w:cstheme="majorHAnsi"/>
          <w:color w:val="000000"/>
          <w:szCs w:val="28"/>
        </w:rPr>
        <w:t>, h</w:t>
      </w:r>
      <w:r w:rsidRPr="0000759C">
        <w:rPr>
          <w:rFonts w:asciiTheme="majorHAnsi" w:hAnsiTheme="majorHAnsi" w:cstheme="majorHAnsi"/>
          <w:color w:val="000000"/>
          <w:szCs w:val="28"/>
        </w:rPr>
        <w:t>ư</w:t>
      </w:r>
      <w:r>
        <w:rPr>
          <w:rFonts w:asciiTheme="majorHAnsi" w:hAnsiTheme="majorHAnsi" w:cstheme="majorHAnsi"/>
          <w:color w:val="000000"/>
          <w:szCs w:val="28"/>
        </w:rPr>
        <w:t xml:space="preserve"> h</w:t>
      </w:r>
      <w:r w:rsidRPr="0000759C">
        <w:rPr>
          <w:rFonts w:asciiTheme="majorHAnsi" w:hAnsiTheme="majorHAnsi" w:cstheme="majorHAnsi"/>
          <w:color w:val="000000"/>
          <w:szCs w:val="28"/>
        </w:rPr>
        <w:t>ỏng</w:t>
      </w:r>
      <w:r>
        <w:rPr>
          <w:rFonts w:asciiTheme="majorHAnsi" w:hAnsiTheme="majorHAnsi" w:cstheme="majorHAnsi"/>
          <w:color w:val="000000"/>
          <w:szCs w:val="28"/>
        </w:rPr>
        <w:t xml:space="preserve"> ho</w:t>
      </w:r>
      <w:r w:rsidRPr="0000759C">
        <w:rPr>
          <w:rFonts w:asciiTheme="majorHAnsi" w:hAnsiTheme="majorHAnsi" w:cstheme="majorHAnsi"/>
          <w:color w:val="000000"/>
          <w:szCs w:val="28"/>
        </w:rPr>
        <w:t>ặc</w:t>
      </w:r>
      <w:r>
        <w:rPr>
          <w:rFonts w:asciiTheme="majorHAnsi" w:hAnsiTheme="majorHAnsi" w:cstheme="majorHAnsi"/>
          <w:color w:val="000000"/>
          <w:szCs w:val="28"/>
        </w:rPr>
        <w:t xml:space="preserve"> s</w:t>
      </w:r>
      <w:r w:rsidRPr="0000759C">
        <w:rPr>
          <w:rFonts w:asciiTheme="majorHAnsi" w:hAnsiTheme="majorHAnsi" w:cstheme="majorHAnsi"/>
          <w:color w:val="000000"/>
          <w:szCs w:val="28"/>
        </w:rPr>
        <w:t>ử</w:t>
      </w:r>
      <w:r>
        <w:rPr>
          <w:rFonts w:asciiTheme="majorHAnsi" w:hAnsiTheme="majorHAnsi" w:cstheme="majorHAnsi"/>
          <w:color w:val="000000"/>
          <w:szCs w:val="28"/>
        </w:rPr>
        <w:t xml:space="preserve"> d</w:t>
      </w:r>
      <w:r w:rsidRPr="0000759C">
        <w:rPr>
          <w:rFonts w:asciiTheme="majorHAnsi" w:hAnsiTheme="majorHAnsi" w:cstheme="majorHAnsi"/>
          <w:color w:val="000000"/>
          <w:szCs w:val="28"/>
        </w:rPr>
        <w:t>ụng</w:t>
      </w:r>
      <w:r>
        <w:rPr>
          <w:rFonts w:asciiTheme="majorHAnsi" w:hAnsiTheme="majorHAnsi" w:cstheme="majorHAnsi"/>
          <w:color w:val="000000"/>
          <w:szCs w:val="28"/>
        </w:rPr>
        <w:t xml:space="preserve"> sai m</w:t>
      </w:r>
      <w:r w:rsidRPr="00EB4AB0">
        <w:rPr>
          <w:rFonts w:asciiTheme="majorHAnsi" w:hAnsiTheme="majorHAnsi" w:cstheme="majorHAnsi"/>
          <w:color w:val="000000"/>
          <w:szCs w:val="28"/>
        </w:rPr>
        <w:t>ục</w:t>
      </w:r>
      <w:r>
        <w:rPr>
          <w:rFonts w:asciiTheme="majorHAnsi" w:hAnsiTheme="majorHAnsi" w:cstheme="majorHAnsi"/>
          <w:color w:val="000000"/>
          <w:szCs w:val="28"/>
        </w:rPr>
        <w:t xml:space="preserve"> </w:t>
      </w:r>
      <w:r w:rsidRPr="00EB4AB0">
        <w:rPr>
          <w:rFonts w:asciiTheme="majorHAnsi" w:hAnsiTheme="majorHAnsi" w:cstheme="majorHAnsi"/>
          <w:color w:val="000000"/>
          <w:szCs w:val="28"/>
        </w:rPr>
        <w:t>đíc</w:t>
      </w:r>
      <w:r>
        <w:rPr>
          <w:rFonts w:asciiTheme="majorHAnsi" w:hAnsiTheme="majorHAnsi" w:cstheme="majorHAnsi"/>
          <w:color w:val="000000"/>
          <w:szCs w:val="28"/>
        </w:rPr>
        <w:t>h 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00759C">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00759C">
        <w:rPr>
          <w:rFonts w:asciiTheme="majorHAnsi" w:hAnsiTheme="majorHAnsi" w:cstheme="majorHAnsi"/>
          <w:color w:val="000000"/>
          <w:szCs w:val="28"/>
        </w:rPr>
        <w:t>ô</w:t>
      </w:r>
      <w:r>
        <w:rPr>
          <w:rFonts w:asciiTheme="majorHAnsi" w:hAnsiTheme="majorHAnsi" w:cstheme="majorHAnsi"/>
          <w:color w:val="000000"/>
          <w:szCs w:val="28"/>
        </w:rPr>
        <w:t>ng v</w:t>
      </w:r>
      <w:r w:rsidRPr="0000759C">
        <w:rPr>
          <w:rFonts w:asciiTheme="majorHAnsi" w:hAnsiTheme="majorHAnsi" w:cstheme="majorHAnsi"/>
          <w:color w:val="000000"/>
          <w:szCs w:val="28"/>
        </w:rPr>
        <w:t>ụ</w:t>
      </w:r>
      <w:r>
        <w:rPr>
          <w:rFonts w:asciiTheme="majorHAnsi" w:hAnsiTheme="majorHAnsi" w:cstheme="majorHAnsi"/>
          <w:color w:val="000000"/>
          <w:szCs w:val="28"/>
        </w:rPr>
        <w:t>.</w:t>
      </w:r>
      <w:r w:rsidRPr="00FC7412">
        <w:rPr>
          <w:rFonts w:asciiTheme="majorHAnsi" w:hAnsiTheme="majorHAnsi" w:cstheme="majorHAnsi"/>
          <w:color w:val="000000"/>
          <w:szCs w:val="28"/>
        </w:rPr>
        <w:t xml:space="preserve"> </w:t>
      </w:r>
    </w:p>
    <w:p w:rsidR="00F111B7" w:rsidRPr="00E650F7" w:rsidRDefault="00F111B7" w:rsidP="00310EE9">
      <w:pPr>
        <w:spacing w:before="120" w:after="120" w:line="320" w:lineRule="exact"/>
        <w:ind w:firstLine="720"/>
        <w:jc w:val="both"/>
        <w:rPr>
          <w:rFonts w:asciiTheme="majorHAnsi" w:hAnsiTheme="majorHAnsi" w:cstheme="majorHAnsi"/>
          <w:szCs w:val="28"/>
        </w:rPr>
      </w:pPr>
      <w:r w:rsidRPr="00F111B7">
        <w:rPr>
          <w:rFonts w:asciiTheme="majorHAnsi" w:hAnsiTheme="majorHAnsi" w:cstheme="majorHAnsi"/>
          <w:color w:val="000000"/>
          <w:szCs w:val="28"/>
        </w:rPr>
        <w:t>- Tạo điều kiện thuận lợi cho việc</w:t>
      </w:r>
      <w:r w:rsidRPr="00FC7412">
        <w:rPr>
          <w:rFonts w:asciiTheme="majorHAnsi" w:hAnsiTheme="majorHAnsi" w:cstheme="majorHAnsi"/>
          <w:color w:val="000000"/>
          <w:szCs w:val="28"/>
        </w:rPr>
        <w:t xml:space="preserve"> thu hồi </w:t>
      </w:r>
      <w:r>
        <w:rPr>
          <w:rFonts w:asciiTheme="majorHAnsi" w:hAnsiTheme="majorHAnsi" w:cstheme="majorHAnsi"/>
          <w:color w:val="000000"/>
          <w:szCs w:val="28"/>
        </w:rPr>
        <w:t>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ngo</w:t>
      </w:r>
      <w:r w:rsidRPr="0000759C">
        <w:rPr>
          <w:rFonts w:asciiTheme="majorHAnsi" w:hAnsiTheme="majorHAnsi" w:cstheme="majorHAnsi"/>
          <w:color w:val="000000"/>
          <w:szCs w:val="28"/>
        </w:rPr>
        <w:t>ại</w:t>
      </w:r>
      <w:r>
        <w:rPr>
          <w:rFonts w:asciiTheme="majorHAnsi" w:hAnsiTheme="majorHAnsi" w:cstheme="majorHAnsi"/>
          <w:color w:val="000000"/>
          <w:szCs w:val="28"/>
        </w:rPr>
        <w:t xml:space="preserve"> giao, h</w:t>
      </w:r>
      <w:r w:rsidRPr="0000759C">
        <w:rPr>
          <w:rFonts w:asciiTheme="majorHAnsi" w:hAnsiTheme="majorHAnsi" w:cstheme="majorHAnsi"/>
          <w:color w:val="000000"/>
          <w:szCs w:val="28"/>
        </w:rPr>
        <w:t>ộ</w:t>
      </w:r>
      <w:r>
        <w:rPr>
          <w:rFonts w:asciiTheme="majorHAnsi" w:hAnsiTheme="majorHAnsi" w:cstheme="majorHAnsi"/>
          <w:color w:val="000000"/>
          <w:szCs w:val="28"/>
        </w:rPr>
        <w:t xml:space="preserve"> chi</w:t>
      </w:r>
      <w:r w:rsidRPr="0000759C">
        <w:rPr>
          <w:rFonts w:asciiTheme="majorHAnsi" w:hAnsiTheme="majorHAnsi" w:cstheme="majorHAnsi"/>
          <w:color w:val="000000"/>
          <w:szCs w:val="28"/>
        </w:rPr>
        <w:t>ếu</w:t>
      </w:r>
      <w:r>
        <w:rPr>
          <w:rFonts w:asciiTheme="majorHAnsi" w:hAnsiTheme="majorHAnsi" w:cstheme="majorHAnsi"/>
          <w:color w:val="000000"/>
          <w:szCs w:val="28"/>
        </w:rPr>
        <w:t xml:space="preserve"> c</w:t>
      </w:r>
      <w:r w:rsidRPr="0000759C">
        <w:rPr>
          <w:rFonts w:asciiTheme="majorHAnsi" w:hAnsiTheme="majorHAnsi" w:cstheme="majorHAnsi"/>
          <w:color w:val="000000"/>
          <w:szCs w:val="28"/>
        </w:rPr>
        <w:t>ô</w:t>
      </w:r>
      <w:r>
        <w:rPr>
          <w:rFonts w:asciiTheme="majorHAnsi" w:hAnsiTheme="majorHAnsi" w:cstheme="majorHAnsi"/>
          <w:color w:val="000000"/>
          <w:szCs w:val="28"/>
        </w:rPr>
        <w:t>ng v</w:t>
      </w:r>
      <w:r w:rsidRPr="0000759C">
        <w:rPr>
          <w:rFonts w:asciiTheme="majorHAnsi" w:hAnsiTheme="majorHAnsi" w:cstheme="majorHAnsi"/>
          <w:color w:val="000000"/>
          <w:szCs w:val="28"/>
        </w:rPr>
        <w:t>ụ</w:t>
      </w:r>
      <w:r w:rsidRPr="00FC7412">
        <w:rPr>
          <w:rFonts w:asciiTheme="majorHAnsi" w:hAnsiTheme="majorHAnsi" w:cstheme="majorHAnsi"/>
          <w:color w:val="000000"/>
          <w:szCs w:val="28"/>
        </w:rPr>
        <w:t xml:space="preserve"> đối với các trường hợp </w:t>
      </w:r>
      <w:r w:rsidRPr="00FC7412">
        <w:rPr>
          <w:rFonts w:cs="Times New Roman"/>
          <w:szCs w:val="28"/>
        </w:rPr>
        <w:t>nghỉ hưu, thôi việc, hết nhiệm kỳ công tác, ra khỏi biên chế, bị chết, bị mất tích, bị mất năng lực hành vi dân sự</w:t>
      </w:r>
      <w:r w:rsidRPr="00F111B7">
        <w:rPr>
          <w:rFonts w:cs="Times New Roman"/>
          <w:szCs w:val="28"/>
        </w:rPr>
        <w:t>.</w:t>
      </w:r>
      <w:r w:rsidRPr="00FC7412">
        <w:rPr>
          <w:rFonts w:cs="Times New Roman"/>
          <w:szCs w:val="28"/>
        </w:rPr>
        <w:t xml:space="preserve"> </w:t>
      </w:r>
    </w:p>
    <w:p w:rsidR="00F111B7" w:rsidRPr="00876D7A" w:rsidRDefault="00F111B7" w:rsidP="00310EE9">
      <w:pPr>
        <w:spacing w:before="120" w:after="120" w:line="320" w:lineRule="exact"/>
        <w:ind w:firstLine="567"/>
        <w:jc w:val="both"/>
        <w:rPr>
          <w:rFonts w:asciiTheme="majorHAnsi" w:hAnsiTheme="majorHAnsi" w:cstheme="majorHAnsi"/>
          <w:b/>
          <w:szCs w:val="28"/>
          <w:lang w:val="de-AT"/>
        </w:rPr>
      </w:pPr>
      <w:r w:rsidRPr="00876D7A">
        <w:rPr>
          <w:rFonts w:asciiTheme="majorHAnsi" w:hAnsiTheme="majorHAnsi" w:cstheme="majorHAnsi"/>
          <w:b/>
          <w:szCs w:val="28"/>
          <w:lang w:val="de-AT"/>
        </w:rPr>
        <w:t xml:space="preserve">V. Khả năng ứng dụng và triển khai: </w:t>
      </w:r>
    </w:p>
    <w:p w:rsidR="00F111B7" w:rsidRPr="009E5DAA" w:rsidRDefault="00F111B7" w:rsidP="00310EE9">
      <w:pPr>
        <w:spacing w:before="120" w:after="120" w:line="320" w:lineRule="exact"/>
        <w:ind w:firstLine="567"/>
        <w:jc w:val="both"/>
        <w:rPr>
          <w:rFonts w:asciiTheme="majorHAnsi" w:hAnsiTheme="majorHAnsi" w:cstheme="majorHAnsi"/>
          <w:szCs w:val="28"/>
          <w:lang w:val="de-AT"/>
        </w:rPr>
      </w:pPr>
      <w:r w:rsidRPr="009E5DAA">
        <w:rPr>
          <w:rFonts w:asciiTheme="majorHAnsi" w:hAnsiTheme="majorHAnsi" w:cstheme="majorHAnsi"/>
          <w:szCs w:val="28"/>
          <w:lang w:val="de-AT"/>
        </w:rPr>
        <w:t xml:space="preserve">Sáng kiến </w:t>
      </w:r>
      <w:r w:rsidRPr="00E650F7">
        <w:rPr>
          <w:rFonts w:asciiTheme="majorHAnsi" w:hAnsiTheme="majorHAnsi" w:cstheme="majorHAnsi"/>
          <w:szCs w:val="28"/>
          <w:lang w:val="de-AT"/>
        </w:rPr>
        <w:t>ứng</w:t>
      </w:r>
      <w:r>
        <w:rPr>
          <w:rFonts w:asciiTheme="majorHAnsi" w:hAnsiTheme="majorHAnsi" w:cstheme="majorHAnsi"/>
          <w:szCs w:val="28"/>
          <w:lang w:val="de-AT"/>
        </w:rPr>
        <w:t xml:space="preserve"> d</w:t>
      </w:r>
      <w:r w:rsidRPr="00E650F7">
        <w:rPr>
          <w:rFonts w:asciiTheme="majorHAnsi" w:hAnsiTheme="majorHAnsi" w:cstheme="majorHAnsi"/>
          <w:szCs w:val="28"/>
          <w:lang w:val="de-AT"/>
        </w:rPr>
        <w:t>ụng</w:t>
      </w:r>
      <w:r>
        <w:rPr>
          <w:rFonts w:asciiTheme="majorHAnsi" w:hAnsiTheme="majorHAnsi" w:cstheme="majorHAnsi"/>
          <w:szCs w:val="28"/>
          <w:lang w:val="de-AT"/>
        </w:rPr>
        <w:t xml:space="preserve"> v</w:t>
      </w:r>
      <w:r w:rsidRPr="00E650F7">
        <w:rPr>
          <w:rFonts w:asciiTheme="majorHAnsi" w:hAnsiTheme="majorHAnsi" w:cstheme="majorHAnsi"/>
          <w:szCs w:val="28"/>
          <w:lang w:val="de-AT"/>
        </w:rPr>
        <w:t>à</w:t>
      </w:r>
      <w:r>
        <w:rPr>
          <w:rFonts w:asciiTheme="majorHAnsi" w:hAnsiTheme="majorHAnsi" w:cstheme="majorHAnsi"/>
          <w:szCs w:val="28"/>
          <w:lang w:val="de-AT"/>
        </w:rPr>
        <w:t xml:space="preserve"> tri</w:t>
      </w:r>
      <w:r w:rsidRPr="00E650F7">
        <w:rPr>
          <w:rFonts w:asciiTheme="majorHAnsi" w:hAnsiTheme="majorHAnsi" w:cstheme="majorHAnsi"/>
          <w:szCs w:val="28"/>
          <w:lang w:val="de-AT"/>
        </w:rPr>
        <w:t>ển</w:t>
      </w:r>
      <w:r>
        <w:rPr>
          <w:rFonts w:asciiTheme="majorHAnsi" w:hAnsiTheme="majorHAnsi" w:cstheme="majorHAnsi"/>
          <w:szCs w:val="28"/>
          <w:lang w:val="de-AT"/>
        </w:rPr>
        <w:t xml:space="preserve"> khai tr</w:t>
      </w:r>
      <w:r w:rsidRPr="00E650F7">
        <w:rPr>
          <w:rFonts w:asciiTheme="majorHAnsi" w:hAnsiTheme="majorHAnsi" w:cstheme="majorHAnsi"/>
          <w:szCs w:val="28"/>
          <w:lang w:val="de-AT"/>
        </w:rPr>
        <w:t>ê</w:t>
      </w:r>
      <w:r>
        <w:rPr>
          <w:rFonts w:asciiTheme="majorHAnsi" w:hAnsiTheme="majorHAnsi" w:cstheme="majorHAnsi"/>
          <w:szCs w:val="28"/>
          <w:lang w:val="de-AT"/>
        </w:rPr>
        <w:t>n to</w:t>
      </w:r>
      <w:r w:rsidRPr="00E650F7">
        <w:rPr>
          <w:rFonts w:asciiTheme="majorHAnsi" w:hAnsiTheme="majorHAnsi" w:cstheme="majorHAnsi"/>
          <w:szCs w:val="28"/>
          <w:lang w:val="de-AT"/>
        </w:rPr>
        <w:t>àn</w:t>
      </w:r>
      <w:r>
        <w:rPr>
          <w:rFonts w:asciiTheme="majorHAnsi" w:hAnsiTheme="majorHAnsi" w:cstheme="majorHAnsi"/>
          <w:szCs w:val="28"/>
          <w:lang w:val="de-AT"/>
        </w:rPr>
        <w:t xml:space="preserve"> t</w:t>
      </w:r>
      <w:r w:rsidRPr="00E650F7">
        <w:rPr>
          <w:rFonts w:asciiTheme="majorHAnsi" w:hAnsiTheme="majorHAnsi" w:cstheme="majorHAnsi"/>
          <w:szCs w:val="28"/>
          <w:lang w:val="de-AT"/>
        </w:rPr>
        <w:t>ỉnh</w:t>
      </w:r>
      <w:r w:rsidR="001A49FB">
        <w:rPr>
          <w:rFonts w:asciiTheme="majorHAnsi" w:hAnsiTheme="majorHAnsi" w:cstheme="majorHAnsi"/>
          <w:szCs w:val="28"/>
          <w:lang w:val="de-AT"/>
        </w:rPr>
        <w:t>.</w:t>
      </w:r>
    </w:p>
    <w:p w:rsidR="00F111B7" w:rsidRPr="00876D7A" w:rsidRDefault="00F111B7" w:rsidP="00310EE9">
      <w:pPr>
        <w:spacing w:before="120" w:after="120" w:line="320" w:lineRule="exact"/>
        <w:ind w:firstLine="567"/>
        <w:jc w:val="both"/>
        <w:rPr>
          <w:rFonts w:asciiTheme="majorHAnsi" w:hAnsiTheme="majorHAnsi" w:cstheme="majorHAnsi"/>
          <w:b/>
          <w:color w:val="000000"/>
          <w:szCs w:val="28"/>
          <w:lang w:val="de-AT"/>
        </w:rPr>
      </w:pPr>
      <w:r w:rsidRPr="00876D7A">
        <w:rPr>
          <w:rFonts w:asciiTheme="majorHAnsi" w:hAnsiTheme="majorHAnsi" w:cstheme="majorHAnsi"/>
          <w:b/>
          <w:color w:val="000000"/>
          <w:szCs w:val="28"/>
          <w:lang w:val="de-AT"/>
        </w:rPr>
        <w:t xml:space="preserve">VI. Ý nghĩa của sáng kiến: </w:t>
      </w:r>
    </w:p>
    <w:p w:rsidR="00F111B7" w:rsidRDefault="00F111B7" w:rsidP="00310EE9">
      <w:pPr>
        <w:spacing w:before="120" w:after="120" w:line="320" w:lineRule="exact"/>
        <w:ind w:firstLine="567"/>
        <w:jc w:val="both"/>
        <w:rPr>
          <w:rFonts w:asciiTheme="majorHAnsi" w:hAnsiTheme="majorHAnsi" w:cstheme="majorHAnsi"/>
          <w:szCs w:val="28"/>
          <w:lang w:val="de-AT"/>
        </w:rPr>
      </w:pPr>
      <w:r>
        <w:rPr>
          <w:rFonts w:asciiTheme="majorHAnsi" w:hAnsiTheme="majorHAnsi" w:cstheme="majorHAnsi"/>
          <w:szCs w:val="28"/>
          <w:lang w:val="de-AT"/>
        </w:rPr>
        <w:t>- Sáng kiến n</w:t>
      </w:r>
      <w:r w:rsidRPr="00E650F7">
        <w:rPr>
          <w:rFonts w:asciiTheme="majorHAnsi" w:hAnsiTheme="majorHAnsi" w:cstheme="majorHAnsi"/>
          <w:szCs w:val="28"/>
          <w:lang w:val="de-AT"/>
        </w:rPr>
        <w:t>â</w:t>
      </w:r>
      <w:r>
        <w:rPr>
          <w:rFonts w:asciiTheme="majorHAnsi" w:hAnsiTheme="majorHAnsi" w:cstheme="majorHAnsi"/>
          <w:szCs w:val="28"/>
          <w:lang w:val="de-AT"/>
        </w:rPr>
        <w:t>ng cao hi</w:t>
      </w:r>
      <w:r w:rsidRPr="00E650F7">
        <w:rPr>
          <w:rFonts w:asciiTheme="majorHAnsi" w:hAnsiTheme="majorHAnsi" w:cstheme="majorHAnsi"/>
          <w:szCs w:val="28"/>
          <w:lang w:val="de-AT"/>
        </w:rPr>
        <w:t>ệu</w:t>
      </w:r>
      <w:r>
        <w:rPr>
          <w:rFonts w:asciiTheme="majorHAnsi" w:hAnsiTheme="majorHAnsi" w:cstheme="majorHAnsi"/>
          <w:szCs w:val="28"/>
          <w:lang w:val="de-AT"/>
        </w:rPr>
        <w:t xml:space="preserve"> qu</w:t>
      </w:r>
      <w:r w:rsidRPr="00E650F7">
        <w:rPr>
          <w:rFonts w:asciiTheme="majorHAnsi" w:hAnsiTheme="majorHAnsi" w:cstheme="majorHAnsi"/>
          <w:szCs w:val="28"/>
          <w:lang w:val="de-AT"/>
        </w:rPr>
        <w:t>ả</w:t>
      </w:r>
      <w:r>
        <w:rPr>
          <w:rFonts w:asciiTheme="majorHAnsi" w:hAnsiTheme="majorHAnsi" w:cstheme="majorHAnsi"/>
          <w:szCs w:val="28"/>
          <w:lang w:val="de-AT"/>
        </w:rPr>
        <w:t xml:space="preserve"> trong c</w:t>
      </w:r>
      <w:r w:rsidRPr="00E650F7">
        <w:rPr>
          <w:rFonts w:asciiTheme="majorHAnsi" w:hAnsiTheme="majorHAnsi" w:cstheme="majorHAnsi"/>
          <w:szCs w:val="28"/>
          <w:lang w:val="de-AT"/>
        </w:rPr>
        <w:t>ô</w:t>
      </w:r>
      <w:r>
        <w:rPr>
          <w:rFonts w:asciiTheme="majorHAnsi" w:hAnsiTheme="majorHAnsi" w:cstheme="majorHAnsi"/>
          <w:szCs w:val="28"/>
          <w:lang w:val="de-AT"/>
        </w:rPr>
        <w:t>ng t</w:t>
      </w:r>
      <w:r w:rsidRPr="00E650F7">
        <w:rPr>
          <w:rFonts w:asciiTheme="majorHAnsi" w:hAnsiTheme="majorHAnsi" w:cstheme="majorHAnsi"/>
          <w:szCs w:val="28"/>
          <w:lang w:val="de-AT"/>
        </w:rPr>
        <w:t>ác</w:t>
      </w:r>
      <w:r>
        <w:rPr>
          <w:rFonts w:asciiTheme="majorHAnsi" w:hAnsiTheme="majorHAnsi" w:cstheme="majorHAnsi"/>
          <w:szCs w:val="28"/>
          <w:lang w:val="de-AT"/>
        </w:rPr>
        <w:t xml:space="preserve"> qu</w:t>
      </w:r>
      <w:r w:rsidRPr="00E650F7">
        <w:rPr>
          <w:rFonts w:asciiTheme="majorHAnsi" w:hAnsiTheme="majorHAnsi" w:cstheme="majorHAnsi"/>
          <w:szCs w:val="28"/>
          <w:lang w:val="de-AT"/>
        </w:rPr>
        <w:t>ản</w:t>
      </w:r>
      <w:r>
        <w:rPr>
          <w:rFonts w:asciiTheme="majorHAnsi" w:hAnsiTheme="majorHAnsi" w:cstheme="majorHAnsi"/>
          <w:szCs w:val="28"/>
          <w:lang w:val="de-AT"/>
        </w:rPr>
        <w:t xml:space="preserve"> l</w:t>
      </w:r>
      <w:r w:rsidRPr="00E650F7">
        <w:rPr>
          <w:rFonts w:asciiTheme="majorHAnsi" w:hAnsiTheme="majorHAnsi" w:cstheme="majorHAnsi"/>
          <w:szCs w:val="28"/>
          <w:lang w:val="de-AT"/>
        </w:rPr>
        <w:t>ý</w:t>
      </w:r>
      <w:r>
        <w:rPr>
          <w:rFonts w:asciiTheme="majorHAnsi" w:hAnsiTheme="majorHAnsi" w:cstheme="majorHAnsi"/>
          <w:szCs w:val="28"/>
          <w:lang w:val="de-AT"/>
        </w:rPr>
        <w:t xml:space="preserve"> v</w:t>
      </w:r>
      <w:r w:rsidRPr="00E650F7">
        <w:rPr>
          <w:rFonts w:asciiTheme="majorHAnsi" w:hAnsiTheme="majorHAnsi" w:cstheme="majorHAnsi"/>
          <w:szCs w:val="28"/>
          <w:lang w:val="de-AT"/>
        </w:rPr>
        <w:t>à</w:t>
      </w:r>
      <w:r>
        <w:rPr>
          <w:rFonts w:asciiTheme="majorHAnsi" w:hAnsiTheme="majorHAnsi" w:cstheme="majorHAnsi"/>
          <w:szCs w:val="28"/>
          <w:lang w:val="de-AT"/>
        </w:rPr>
        <w:t xml:space="preserve"> s</w:t>
      </w:r>
      <w:r w:rsidRPr="00E650F7">
        <w:rPr>
          <w:rFonts w:asciiTheme="majorHAnsi" w:hAnsiTheme="majorHAnsi" w:cstheme="majorHAnsi"/>
          <w:szCs w:val="28"/>
          <w:lang w:val="de-AT"/>
        </w:rPr>
        <w:t>ử</w:t>
      </w:r>
      <w:r>
        <w:rPr>
          <w:rFonts w:asciiTheme="majorHAnsi" w:hAnsiTheme="majorHAnsi" w:cstheme="majorHAnsi"/>
          <w:szCs w:val="28"/>
          <w:lang w:val="de-AT"/>
        </w:rPr>
        <w:t xml:space="preserve"> d</w:t>
      </w:r>
      <w:r w:rsidRPr="00E650F7">
        <w:rPr>
          <w:rFonts w:asciiTheme="majorHAnsi" w:hAnsiTheme="majorHAnsi" w:cstheme="majorHAnsi"/>
          <w:szCs w:val="28"/>
          <w:lang w:val="de-AT"/>
        </w:rPr>
        <w:t>ụn</w:t>
      </w:r>
      <w:r>
        <w:rPr>
          <w:rFonts w:asciiTheme="majorHAnsi" w:hAnsiTheme="majorHAnsi" w:cstheme="majorHAnsi"/>
          <w:szCs w:val="28"/>
          <w:lang w:val="de-AT"/>
        </w:rPr>
        <w:t>g h</w:t>
      </w:r>
      <w:r w:rsidRPr="00E650F7">
        <w:rPr>
          <w:rFonts w:asciiTheme="majorHAnsi" w:hAnsiTheme="majorHAnsi" w:cstheme="majorHAnsi"/>
          <w:szCs w:val="28"/>
          <w:lang w:val="de-AT"/>
        </w:rPr>
        <w:t>ộ</w:t>
      </w:r>
      <w:r>
        <w:rPr>
          <w:rFonts w:asciiTheme="majorHAnsi" w:hAnsiTheme="majorHAnsi" w:cstheme="majorHAnsi"/>
          <w:szCs w:val="28"/>
          <w:lang w:val="de-AT"/>
        </w:rPr>
        <w:t xml:space="preserve"> chi</w:t>
      </w:r>
      <w:r w:rsidRPr="00E650F7">
        <w:rPr>
          <w:rFonts w:asciiTheme="majorHAnsi" w:hAnsiTheme="majorHAnsi" w:cstheme="majorHAnsi"/>
          <w:szCs w:val="28"/>
          <w:lang w:val="de-AT"/>
        </w:rPr>
        <w:t>ếu</w:t>
      </w:r>
      <w:r>
        <w:rPr>
          <w:rFonts w:asciiTheme="majorHAnsi" w:hAnsiTheme="majorHAnsi" w:cstheme="majorHAnsi"/>
          <w:szCs w:val="28"/>
          <w:lang w:val="de-AT"/>
        </w:rPr>
        <w:t xml:space="preserve"> ngo</w:t>
      </w:r>
      <w:r w:rsidRPr="00E650F7">
        <w:rPr>
          <w:rFonts w:asciiTheme="majorHAnsi" w:hAnsiTheme="majorHAnsi" w:cstheme="majorHAnsi"/>
          <w:szCs w:val="28"/>
          <w:lang w:val="de-AT"/>
        </w:rPr>
        <w:t>ại</w:t>
      </w:r>
      <w:r>
        <w:rPr>
          <w:rFonts w:asciiTheme="majorHAnsi" w:hAnsiTheme="majorHAnsi" w:cstheme="majorHAnsi"/>
          <w:szCs w:val="28"/>
          <w:lang w:val="de-AT"/>
        </w:rPr>
        <w:t xml:space="preserve"> giao, h</w:t>
      </w:r>
      <w:r w:rsidRPr="00E650F7">
        <w:rPr>
          <w:rFonts w:asciiTheme="majorHAnsi" w:hAnsiTheme="majorHAnsi" w:cstheme="majorHAnsi"/>
          <w:szCs w:val="28"/>
          <w:lang w:val="de-AT"/>
        </w:rPr>
        <w:t>ộ</w:t>
      </w:r>
      <w:r>
        <w:rPr>
          <w:rFonts w:asciiTheme="majorHAnsi" w:hAnsiTheme="majorHAnsi" w:cstheme="majorHAnsi"/>
          <w:szCs w:val="28"/>
          <w:lang w:val="de-AT"/>
        </w:rPr>
        <w:t xml:space="preserve"> chi</w:t>
      </w:r>
      <w:r w:rsidRPr="00E650F7">
        <w:rPr>
          <w:rFonts w:asciiTheme="majorHAnsi" w:hAnsiTheme="majorHAnsi" w:cstheme="majorHAnsi"/>
          <w:szCs w:val="28"/>
          <w:lang w:val="de-AT"/>
        </w:rPr>
        <w:t>ếu</w:t>
      </w:r>
      <w:r>
        <w:rPr>
          <w:rFonts w:asciiTheme="majorHAnsi" w:hAnsiTheme="majorHAnsi" w:cstheme="majorHAnsi"/>
          <w:szCs w:val="28"/>
          <w:lang w:val="de-AT"/>
        </w:rPr>
        <w:t xml:space="preserve"> c</w:t>
      </w:r>
      <w:r w:rsidRPr="00E650F7">
        <w:rPr>
          <w:rFonts w:asciiTheme="majorHAnsi" w:hAnsiTheme="majorHAnsi" w:cstheme="majorHAnsi"/>
          <w:szCs w:val="28"/>
          <w:lang w:val="de-AT"/>
        </w:rPr>
        <w:t>ô</w:t>
      </w:r>
      <w:r>
        <w:rPr>
          <w:rFonts w:asciiTheme="majorHAnsi" w:hAnsiTheme="majorHAnsi" w:cstheme="majorHAnsi"/>
          <w:szCs w:val="28"/>
          <w:lang w:val="de-AT"/>
        </w:rPr>
        <w:t>ng v</w:t>
      </w:r>
      <w:r w:rsidRPr="00E650F7">
        <w:rPr>
          <w:rFonts w:asciiTheme="majorHAnsi" w:hAnsiTheme="majorHAnsi" w:cstheme="majorHAnsi"/>
          <w:szCs w:val="28"/>
          <w:lang w:val="de-AT"/>
        </w:rPr>
        <w:t>ụ</w:t>
      </w:r>
      <w:r>
        <w:rPr>
          <w:rFonts w:asciiTheme="majorHAnsi" w:hAnsiTheme="majorHAnsi" w:cstheme="majorHAnsi"/>
          <w:szCs w:val="28"/>
          <w:lang w:val="de-AT"/>
        </w:rPr>
        <w:t>.</w:t>
      </w:r>
    </w:p>
    <w:p w:rsidR="00F111B7" w:rsidRPr="009E5DAA" w:rsidRDefault="00F111B7" w:rsidP="00310EE9">
      <w:pPr>
        <w:spacing w:before="120" w:after="120" w:line="320" w:lineRule="exact"/>
        <w:ind w:firstLine="567"/>
        <w:jc w:val="both"/>
        <w:rPr>
          <w:rFonts w:asciiTheme="majorHAnsi" w:hAnsiTheme="majorHAnsi" w:cstheme="majorHAnsi"/>
          <w:szCs w:val="28"/>
          <w:lang w:val="de-AT"/>
        </w:rPr>
      </w:pPr>
      <w:r>
        <w:rPr>
          <w:rFonts w:asciiTheme="majorHAnsi" w:hAnsiTheme="majorHAnsi" w:cstheme="majorHAnsi"/>
          <w:szCs w:val="28"/>
          <w:lang w:val="de-AT"/>
        </w:rPr>
        <w:t>- Sáng kiến được áp dụng lâu dài, kh</w:t>
      </w:r>
      <w:r w:rsidRPr="00E650F7">
        <w:rPr>
          <w:rFonts w:asciiTheme="majorHAnsi" w:hAnsiTheme="majorHAnsi" w:cstheme="majorHAnsi"/>
          <w:szCs w:val="28"/>
          <w:lang w:val="de-AT"/>
        </w:rPr>
        <w:t>ô</w:t>
      </w:r>
      <w:r>
        <w:rPr>
          <w:rFonts w:asciiTheme="majorHAnsi" w:hAnsiTheme="majorHAnsi" w:cstheme="majorHAnsi"/>
          <w:szCs w:val="28"/>
          <w:lang w:val="de-AT"/>
        </w:rPr>
        <w:t>ng t</w:t>
      </w:r>
      <w:r w:rsidRPr="00E650F7">
        <w:rPr>
          <w:rFonts w:asciiTheme="majorHAnsi" w:hAnsiTheme="majorHAnsi" w:cstheme="majorHAnsi"/>
          <w:szCs w:val="28"/>
          <w:lang w:val="de-AT"/>
        </w:rPr>
        <w:t>ố</w:t>
      </w:r>
      <w:r>
        <w:rPr>
          <w:rFonts w:asciiTheme="majorHAnsi" w:hAnsiTheme="majorHAnsi" w:cstheme="majorHAnsi"/>
          <w:szCs w:val="28"/>
          <w:lang w:val="de-AT"/>
        </w:rPr>
        <w:t>n kinh ph</w:t>
      </w:r>
      <w:r w:rsidRPr="00E650F7">
        <w:rPr>
          <w:rFonts w:asciiTheme="majorHAnsi" w:hAnsiTheme="majorHAnsi" w:cstheme="majorHAnsi"/>
          <w:szCs w:val="28"/>
          <w:lang w:val="de-AT"/>
        </w:rPr>
        <w:t>í</w:t>
      </w:r>
      <w:r>
        <w:rPr>
          <w:rFonts w:asciiTheme="majorHAnsi" w:hAnsiTheme="majorHAnsi" w:cstheme="majorHAnsi"/>
          <w:szCs w:val="28"/>
          <w:lang w:val="de-AT"/>
        </w:rPr>
        <w:t xml:space="preserve"> tri</w:t>
      </w:r>
      <w:r w:rsidRPr="00E650F7">
        <w:rPr>
          <w:rFonts w:asciiTheme="majorHAnsi" w:hAnsiTheme="majorHAnsi" w:cstheme="majorHAnsi"/>
          <w:szCs w:val="28"/>
          <w:lang w:val="de-AT"/>
        </w:rPr>
        <w:t>ển</w:t>
      </w:r>
      <w:r>
        <w:rPr>
          <w:rFonts w:asciiTheme="majorHAnsi" w:hAnsiTheme="majorHAnsi" w:cstheme="majorHAnsi"/>
          <w:szCs w:val="28"/>
          <w:lang w:val="de-AT"/>
        </w:rPr>
        <w:t xml:space="preserve"> khai th</w:t>
      </w:r>
      <w:r w:rsidRPr="00E650F7">
        <w:rPr>
          <w:rFonts w:asciiTheme="majorHAnsi" w:hAnsiTheme="majorHAnsi" w:cstheme="majorHAnsi"/>
          <w:szCs w:val="28"/>
          <w:lang w:val="de-AT"/>
        </w:rPr>
        <w:t>ực</w:t>
      </w:r>
      <w:r>
        <w:rPr>
          <w:rFonts w:asciiTheme="majorHAnsi" w:hAnsiTheme="majorHAnsi" w:cstheme="majorHAnsi"/>
          <w:szCs w:val="28"/>
          <w:lang w:val="de-AT"/>
        </w:rPr>
        <w:t xml:space="preserve"> hi</w:t>
      </w:r>
      <w:r w:rsidRPr="00E650F7">
        <w:rPr>
          <w:rFonts w:asciiTheme="majorHAnsi" w:hAnsiTheme="majorHAnsi" w:cstheme="majorHAnsi"/>
          <w:szCs w:val="28"/>
          <w:lang w:val="de-AT"/>
        </w:rPr>
        <w:t>ện</w:t>
      </w:r>
      <w:r>
        <w:rPr>
          <w:rFonts w:asciiTheme="majorHAnsi" w:hAnsiTheme="majorHAnsi" w:cstheme="majorHAnsi"/>
          <w:szCs w:val="28"/>
          <w:lang w:val="de-AT"/>
        </w:rPr>
        <w:t>.</w:t>
      </w:r>
    </w:p>
    <w:p w:rsidR="00F111B7" w:rsidRPr="00A65685" w:rsidRDefault="00F111B7" w:rsidP="00310EE9">
      <w:pPr>
        <w:spacing w:before="120" w:after="120" w:line="320" w:lineRule="exact"/>
        <w:ind w:firstLine="567"/>
        <w:jc w:val="both"/>
        <w:rPr>
          <w:rFonts w:asciiTheme="majorHAnsi" w:hAnsiTheme="majorHAnsi" w:cstheme="majorHAnsi"/>
          <w:sz w:val="2"/>
          <w:szCs w:val="28"/>
          <w:lang w:val="de-AT"/>
        </w:rPr>
      </w:pPr>
    </w:p>
    <w:p w:rsidR="00F111B7" w:rsidRDefault="00F111B7" w:rsidP="00310EE9">
      <w:pPr>
        <w:spacing w:before="120" w:after="120" w:line="320" w:lineRule="exact"/>
        <w:ind w:firstLine="567"/>
        <w:jc w:val="center"/>
        <w:rPr>
          <w:rFonts w:asciiTheme="majorHAnsi" w:hAnsiTheme="majorHAnsi" w:cstheme="majorHAnsi"/>
          <w:b/>
          <w:szCs w:val="28"/>
          <w:lang w:val="de-AT"/>
        </w:rPr>
      </w:pPr>
      <w:r w:rsidRPr="00CB0D7C">
        <w:rPr>
          <w:rFonts w:asciiTheme="majorHAnsi" w:hAnsiTheme="majorHAnsi" w:cstheme="majorHAnsi"/>
          <w:b/>
          <w:szCs w:val="28"/>
          <w:lang w:val="de-AT"/>
        </w:rPr>
        <w:t>PHẦN KẾT LUẬN</w:t>
      </w:r>
    </w:p>
    <w:p w:rsidR="00F111B7" w:rsidRPr="00A65685" w:rsidRDefault="00F111B7" w:rsidP="00310EE9">
      <w:pPr>
        <w:spacing w:before="120" w:after="120" w:line="320" w:lineRule="exact"/>
        <w:ind w:firstLine="567"/>
        <w:jc w:val="center"/>
        <w:rPr>
          <w:rFonts w:asciiTheme="majorHAnsi" w:hAnsiTheme="majorHAnsi" w:cstheme="majorHAnsi"/>
          <w:b/>
          <w:sz w:val="6"/>
          <w:szCs w:val="28"/>
          <w:lang w:val="de-AT"/>
        </w:rPr>
      </w:pPr>
    </w:p>
    <w:p w:rsidR="00F111B7" w:rsidRPr="00876D7A" w:rsidRDefault="00F111B7" w:rsidP="00310EE9">
      <w:pPr>
        <w:spacing w:before="120" w:after="120" w:line="320" w:lineRule="exact"/>
        <w:ind w:firstLine="720"/>
        <w:jc w:val="both"/>
        <w:rPr>
          <w:rFonts w:asciiTheme="majorHAnsi" w:hAnsiTheme="majorHAnsi" w:cstheme="majorHAnsi"/>
          <w:b/>
          <w:szCs w:val="28"/>
          <w:lang w:val="de-AT"/>
        </w:rPr>
      </w:pPr>
      <w:r>
        <w:rPr>
          <w:rFonts w:asciiTheme="majorHAnsi" w:hAnsiTheme="majorHAnsi" w:cstheme="majorHAnsi"/>
          <w:b/>
          <w:szCs w:val="28"/>
          <w:lang w:val="de-AT"/>
        </w:rPr>
        <w:t>I</w:t>
      </w:r>
      <w:r w:rsidRPr="00876D7A">
        <w:rPr>
          <w:rFonts w:asciiTheme="majorHAnsi" w:hAnsiTheme="majorHAnsi" w:cstheme="majorHAnsi"/>
          <w:b/>
          <w:szCs w:val="28"/>
          <w:lang w:val="de-AT"/>
        </w:rPr>
        <w:t>. Những kiến nghị, đề xuất:</w:t>
      </w:r>
    </w:p>
    <w:p w:rsidR="00F111B7" w:rsidRDefault="00F111B7" w:rsidP="00310EE9">
      <w:pPr>
        <w:spacing w:before="120" w:after="120" w:line="320" w:lineRule="exact"/>
        <w:ind w:firstLine="720"/>
        <w:jc w:val="both"/>
        <w:rPr>
          <w:rFonts w:asciiTheme="majorHAnsi" w:hAnsiTheme="majorHAnsi" w:cstheme="majorHAnsi"/>
          <w:szCs w:val="28"/>
          <w:lang w:val="es-PR"/>
        </w:rPr>
      </w:pPr>
      <w:r>
        <w:rPr>
          <w:rFonts w:asciiTheme="majorHAnsi" w:hAnsiTheme="majorHAnsi" w:cstheme="majorHAnsi"/>
          <w:szCs w:val="28"/>
          <w:lang w:val="de-AT"/>
        </w:rPr>
        <w:t xml:space="preserve">Để nâng cao hiệu quả áp dụng sáng kiến vào thực tiễn, tôi xin đưa ra một số đề xuất </w:t>
      </w:r>
      <w:r>
        <w:rPr>
          <w:rFonts w:asciiTheme="majorHAnsi" w:hAnsiTheme="majorHAnsi" w:cstheme="majorHAnsi"/>
          <w:szCs w:val="28"/>
          <w:lang w:val="es-PR"/>
        </w:rPr>
        <w:t>nh</w:t>
      </w:r>
      <w:r w:rsidRPr="00E56D29">
        <w:rPr>
          <w:rFonts w:asciiTheme="majorHAnsi" w:hAnsiTheme="majorHAnsi" w:cstheme="majorHAnsi"/>
          <w:szCs w:val="28"/>
          <w:lang w:val="es-PR"/>
        </w:rPr>
        <w:t>ư</w:t>
      </w:r>
      <w:r>
        <w:rPr>
          <w:rFonts w:asciiTheme="majorHAnsi" w:hAnsiTheme="majorHAnsi" w:cstheme="majorHAnsi"/>
          <w:szCs w:val="28"/>
          <w:lang w:val="es-PR"/>
        </w:rPr>
        <w:t xml:space="preserve"> sau:</w:t>
      </w:r>
    </w:p>
    <w:p w:rsidR="00F111B7" w:rsidRDefault="00F111B7" w:rsidP="00310EE9">
      <w:pPr>
        <w:spacing w:before="120" w:after="120" w:line="320" w:lineRule="exact"/>
        <w:ind w:firstLine="720"/>
        <w:jc w:val="both"/>
        <w:rPr>
          <w:rFonts w:asciiTheme="majorHAnsi" w:hAnsiTheme="majorHAnsi" w:cstheme="majorHAnsi"/>
          <w:szCs w:val="28"/>
          <w:lang w:val="es-PR"/>
        </w:rPr>
      </w:pPr>
      <w:r>
        <w:rPr>
          <w:rFonts w:asciiTheme="majorHAnsi" w:hAnsiTheme="majorHAnsi" w:cstheme="majorHAnsi"/>
          <w:szCs w:val="28"/>
          <w:lang w:val="es-PR"/>
        </w:rPr>
        <w:t>- Đ</w:t>
      </w:r>
      <w:r w:rsidRPr="00E56D29">
        <w:rPr>
          <w:rFonts w:asciiTheme="majorHAnsi" w:hAnsiTheme="majorHAnsi" w:cstheme="majorHAnsi"/>
          <w:szCs w:val="28"/>
          <w:lang w:val="es-PR"/>
        </w:rPr>
        <w:t>ề</w:t>
      </w:r>
      <w:r>
        <w:rPr>
          <w:rFonts w:asciiTheme="majorHAnsi" w:hAnsiTheme="majorHAnsi" w:cstheme="majorHAnsi"/>
          <w:szCs w:val="28"/>
          <w:lang w:val="es-PR"/>
        </w:rPr>
        <w:t xml:space="preserve"> ngh</w:t>
      </w:r>
      <w:r w:rsidRPr="00E56D29">
        <w:rPr>
          <w:rFonts w:asciiTheme="majorHAnsi" w:hAnsiTheme="majorHAnsi" w:cstheme="majorHAnsi"/>
          <w:szCs w:val="28"/>
          <w:lang w:val="es-PR"/>
        </w:rPr>
        <w:t>ị</w:t>
      </w:r>
      <w:r>
        <w:rPr>
          <w:rFonts w:asciiTheme="majorHAnsi" w:hAnsiTheme="majorHAnsi" w:cstheme="majorHAnsi"/>
          <w:szCs w:val="28"/>
          <w:lang w:val="es-PR"/>
        </w:rPr>
        <w:t xml:space="preserve"> UBND t</w:t>
      </w:r>
      <w:r w:rsidRPr="00E56D29">
        <w:rPr>
          <w:rFonts w:asciiTheme="majorHAnsi" w:hAnsiTheme="majorHAnsi" w:cstheme="majorHAnsi"/>
          <w:szCs w:val="28"/>
          <w:lang w:val="es-PR"/>
        </w:rPr>
        <w:t>ỉnh</w:t>
      </w:r>
      <w:r>
        <w:rPr>
          <w:rFonts w:asciiTheme="majorHAnsi" w:hAnsiTheme="majorHAnsi" w:cstheme="majorHAnsi"/>
          <w:szCs w:val="28"/>
          <w:lang w:val="es-PR"/>
        </w:rPr>
        <w:t xml:space="preserve"> ch</w:t>
      </w:r>
      <w:r w:rsidRPr="00E56D29">
        <w:rPr>
          <w:rFonts w:asciiTheme="majorHAnsi" w:hAnsiTheme="majorHAnsi" w:cstheme="majorHAnsi"/>
          <w:szCs w:val="28"/>
          <w:lang w:val="es-PR"/>
        </w:rPr>
        <w:t>ỉ</w:t>
      </w:r>
      <w:r>
        <w:rPr>
          <w:rFonts w:asciiTheme="majorHAnsi" w:hAnsiTheme="majorHAnsi" w:cstheme="majorHAnsi"/>
          <w:szCs w:val="28"/>
          <w:lang w:val="es-PR"/>
        </w:rPr>
        <w:t xml:space="preserve"> </w:t>
      </w:r>
      <w:r w:rsidRPr="00E56D29">
        <w:rPr>
          <w:rFonts w:asciiTheme="majorHAnsi" w:hAnsiTheme="majorHAnsi" w:cstheme="majorHAnsi"/>
          <w:szCs w:val="28"/>
          <w:lang w:val="es-PR"/>
        </w:rPr>
        <w:t>đạo</w:t>
      </w:r>
      <w:r>
        <w:rPr>
          <w:rFonts w:asciiTheme="majorHAnsi" w:hAnsiTheme="majorHAnsi" w:cstheme="majorHAnsi"/>
          <w:szCs w:val="28"/>
          <w:lang w:val="es-PR"/>
        </w:rPr>
        <w:t>, x</w:t>
      </w:r>
      <w:r w:rsidRPr="00E56D29">
        <w:rPr>
          <w:rFonts w:asciiTheme="majorHAnsi" w:hAnsiTheme="majorHAnsi" w:cstheme="majorHAnsi"/>
          <w:szCs w:val="28"/>
          <w:lang w:val="es-PR"/>
        </w:rPr>
        <w:t>ử</w:t>
      </w:r>
      <w:r>
        <w:rPr>
          <w:rFonts w:asciiTheme="majorHAnsi" w:hAnsiTheme="majorHAnsi" w:cstheme="majorHAnsi"/>
          <w:szCs w:val="28"/>
          <w:lang w:val="es-PR"/>
        </w:rPr>
        <w:t xml:space="preserve"> l</w:t>
      </w:r>
      <w:r w:rsidRPr="00E56D29">
        <w:rPr>
          <w:rFonts w:asciiTheme="majorHAnsi" w:hAnsiTheme="majorHAnsi" w:cstheme="majorHAnsi"/>
          <w:szCs w:val="28"/>
          <w:lang w:val="es-PR"/>
        </w:rPr>
        <w:t>ý</w:t>
      </w:r>
      <w:r>
        <w:rPr>
          <w:rFonts w:asciiTheme="majorHAnsi" w:hAnsiTheme="majorHAnsi" w:cstheme="majorHAnsi"/>
          <w:szCs w:val="28"/>
          <w:lang w:val="es-PR"/>
        </w:rPr>
        <w:t xml:space="preserve"> nghi</w:t>
      </w:r>
      <w:r w:rsidRPr="00E56D29">
        <w:rPr>
          <w:rFonts w:asciiTheme="majorHAnsi" w:hAnsiTheme="majorHAnsi" w:cstheme="majorHAnsi"/>
          <w:szCs w:val="28"/>
          <w:lang w:val="es-PR"/>
        </w:rPr>
        <w:t>ê</w:t>
      </w:r>
      <w:r>
        <w:rPr>
          <w:rFonts w:asciiTheme="majorHAnsi" w:hAnsiTheme="majorHAnsi" w:cstheme="majorHAnsi"/>
          <w:szCs w:val="28"/>
          <w:lang w:val="es-PR"/>
        </w:rPr>
        <w:t>m c</w:t>
      </w:r>
      <w:r w:rsidRPr="00E56D29">
        <w:rPr>
          <w:rFonts w:asciiTheme="majorHAnsi" w:hAnsiTheme="majorHAnsi" w:cstheme="majorHAnsi"/>
          <w:szCs w:val="28"/>
          <w:lang w:val="es-PR"/>
        </w:rPr>
        <w:t>á</w:t>
      </w:r>
      <w:r>
        <w:rPr>
          <w:rFonts w:asciiTheme="majorHAnsi" w:hAnsiTheme="majorHAnsi" w:cstheme="majorHAnsi"/>
          <w:szCs w:val="28"/>
          <w:lang w:val="es-PR"/>
        </w:rPr>
        <w:t>c t</w:t>
      </w:r>
      <w:r w:rsidRPr="00E56D29">
        <w:rPr>
          <w:rFonts w:asciiTheme="majorHAnsi" w:hAnsiTheme="majorHAnsi" w:cstheme="majorHAnsi"/>
          <w:szCs w:val="28"/>
          <w:lang w:val="es-PR"/>
        </w:rPr>
        <w:t>ổ</w:t>
      </w:r>
      <w:r>
        <w:rPr>
          <w:rFonts w:asciiTheme="majorHAnsi" w:hAnsiTheme="majorHAnsi" w:cstheme="majorHAnsi"/>
          <w:szCs w:val="28"/>
          <w:lang w:val="es-PR"/>
        </w:rPr>
        <w:t xml:space="preserve"> ch</w:t>
      </w:r>
      <w:r w:rsidRPr="00E56D29">
        <w:rPr>
          <w:rFonts w:asciiTheme="majorHAnsi" w:hAnsiTheme="majorHAnsi" w:cstheme="majorHAnsi"/>
          <w:szCs w:val="28"/>
          <w:lang w:val="es-PR"/>
        </w:rPr>
        <w:t>ức</w:t>
      </w:r>
      <w:r>
        <w:rPr>
          <w:rFonts w:asciiTheme="majorHAnsi" w:hAnsiTheme="majorHAnsi" w:cstheme="majorHAnsi"/>
          <w:szCs w:val="28"/>
          <w:lang w:val="es-PR"/>
        </w:rPr>
        <w:t>, c</w:t>
      </w:r>
      <w:r w:rsidRPr="00E56D29">
        <w:rPr>
          <w:rFonts w:asciiTheme="majorHAnsi" w:hAnsiTheme="majorHAnsi" w:cstheme="majorHAnsi"/>
          <w:szCs w:val="28"/>
          <w:lang w:val="es-PR"/>
        </w:rPr>
        <w:t>á</w:t>
      </w:r>
      <w:r>
        <w:rPr>
          <w:rFonts w:asciiTheme="majorHAnsi" w:hAnsiTheme="majorHAnsi" w:cstheme="majorHAnsi"/>
          <w:szCs w:val="28"/>
          <w:lang w:val="es-PR"/>
        </w:rPr>
        <w:t xml:space="preserve"> nh</w:t>
      </w:r>
      <w:r w:rsidRPr="00E56D29">
        <w:rPr>
          <w:rFonts w:asciiTheme="majorHAnsi" w:hAnsiTheme="majorHAnsi" w:cstheme="majorHAnsi"/>
          <w:szCs w:val="28"/>
          <w:lang w:val="es-PR"/>
        </w:rPr>
        <w:t>â</w:t>
      </w:r>
      <w:r>
        <w:rPr>
          <w:rFonts w:asciiTheme="majorHAnsi" w:hAnsiTheme="majorHAnsi" w:cstheme="majorHAnsi"/>
          <w:szCs w:val="28"/>
          <w:lang w:val="es-PR"/>
        </w:rPr>
        <w:t>n vi ph</w:t>
      </w:r>
      <w:r w:rsidRPr="00E56D29">
        <w:rPr>
          <w:rFonts w:asciiTheme="majorHAnsi" w:hAnsiTheme="majorHAnsi" w:cstheme="majorHAnsi"/>
          <w:szCs w:val="28"/>
          <w:lang w:val="es-PR"/>
        </w:rPr>
        <w:t>ạm</w:t>
      </w:r>
      <w:r>
        <w:rPr>
          <w:rFonts w:asciiTheme="majorHAnsi" w:hAnsiTheme="majorHAnsi" w:cstheme="majorHAnsi"/>
          <w:szCs w:val="28"/>
          <w:lang w:val="es-PR"/>
        </w:rPr>
        <w:t xml:space="preserve"> quy </w:t>
      </w:r>
      <w:r w:rsidRPr="009F27D2">
        <w:rPr>
          <w:rFonts w:asciiTheme="majorHAnsi" w:hAnsiTheme="majorHAnsi" w:cstheme="majorHAnsi"/>
          <w:szCs w:val="28"/>
          <w:lang w:val="es-PR"/>
        </w:rPr>
        <w:t>địn</w:t>
      </w:r>
      <w:r>
        <w:rPr>
          <w:rFonts w:asciiTheme="majorHAnsi" w:hAnsiTheme="majorHAnsi" w:cstheme="majorHAnsi"/>
          <w:szCs w:val="28"/>
          <w:lang w:val="es-PR"/>
        </w:rPr>
        <w:t>h v</w:t>
      </w:r>
      <w:r w:rsidRPr="009F27D2">
        <w:rPr>
          <w:rFonts w:asciiTheme="majorHAnsi" w:hAnsiTheme="majorHAnsi" w:cstheme="majorHAnsi"/>
          <w:szCs w:val="28"/>
          <w:lang w:val="es-PR"/>
        </w:rPr>
        <w:t>ề</w:t>
      </w:r>
      <w:r>
        <w:rPr>
          <w:rFonts w:asciiTheme="majorHAnsi" w:hAnsiTheme="majorHAnsi" w:cstheme="majorHAnsi"/>
          <w:szCs w:val="28"/>
          <w:lang w:val="es-PR"/>
        </w:rPr>
        <w:t xml:space="preserve"> qu</w:t>
      </w:r>
      <w:r w:rsidRPr="009F27D2">
        <w:rPr>
          <w:rFonts w:asciiTheme="majorHAnsi" w:hAnsiTheme="majorHAnsi" w:cstheme="majorHAnsi"/>
          <w:szCs w:val="28"/>
          <w:lang w:val="es-PR"/>
        </w:rPr>
        <w:t>ản</w:t>
      </w:r>
      <w:r>
        <w:rPr>
          <w:rFonts w:asciiTheme="majorHAnsi" w:hAnsiTheme="majorHAnsi" w:cstheme="majorHAnsi"/>
          <w:szCs w:val="28"/>
          <w:lang w:val="es-PR"/>
        </w:rPr>
        <w:t xml:space="preserve"> l</w:t>
      </w:r>
      <w:r w:rsidRPr="009F27D2">
        <w:rPr>
          <w:rFonts w:asciiTheme="majorHAnsi" w:hAnsiTheme="majorHAnsi" w:cstheme="majorHAnsi"/>
          <w:szCs w:val="28"/>
          <w:lang w:val="es-PR"/>
        </w:rPr>
        <w:t>ý</w:t>
      </w:r>
      <w:r>
        <w:rPr>
          <w:rFonts w:asciiTheme="majorHAnsi" w:hAnsiTheme="majorHAnsi" w:cstheme="majorHAnsi"/>
          <w:szCs w:val="28"/>
          <w:lang w:val="es-PR"/>
        </w:rPr>
        <w:t xml:space="preserve"> v</w:t>
      </w:r>
      <w:r w:rsidRPr="009F27D2">
        <w:rPr>
          <w:rFonts w:asciiTheme="majorHAnsi" w:hAnsiTheme="majorHAnsi" w:cstheme="majorHAnsi"/>
          <w:szCs w:val="28"/>
          <w:lang w:val="es-PR"/>
        </w:rPr>
        <w:t>à</w:t>
      </w:r>
      <w:r>
        <w:rPr>
          <w:rFonts w:asciiTheme="majorHAnsi" w:hAnsiTheme="majorHAnsi" w:cstheme="majorHAnsi"/>
          <w:szCs w:val="28"/>
          <w:lang w:val="es-PR"/>
        </w:rPr>
        <w:t xml:space="preserve"> s</w:t>
      </w:r>
      <w:r w:rsidRPr="009F27D2">
        <w:rPr>
          <w:rFonts w:asciiTheme="majorHAnsi" w:hAnsiTheme="majorHAnsi" w:cstheme="majorHAnsi"/>
          <w:szCs w:val="28"/>
          <w:lang w:val="es-PR"/>
        </w:rPr>
        <w:t>ử</w:t>
      </w:r>
      <w:r>
        <w:rPr>
          <w:rFonts w:asciiTheme="majorHAnsi" w:hAnsiTheme="majorHAnsi" w:cstheme="majorHAnsi"/>
          <w:szCs w:val="28"/>
          <w:lang w:val="es-PR"/>
        </w:rPr>
        <w:t xml:space="preserve"> d</w:t>
      </w:r>
      <w:r w:rsidRPr="009F27D2">
        <w:rPr>
          <w:rFonts w:asciiTheme="majorHAnsi" w:hAnsiTheme="majorHAnsi" w:cstheme="majorHAnsi"/>
          <w:szCs w:val="28"/>
          <w:lang w:val="es-PR"/>
        </w:rPr>
        <w:t>ụng</w:t>
      </w:r>
      <w:r>
        <w:rPr>
          <w:rFonts w:asciiTheme="majorHAnsi" w:hAnsiTheme="majorHAnsi" w:cstheme="majorHAnsi"/>
          <w:szCs w:val="28"/>
          <w:lang w:val="es-PR"/>
        </w:rPr>
        <w:t xml:space="preserve"> h</w:t>
      </w:r>
      <w:r w:rsidRPr="009F27D2">
        <w:rPr>
          <w:rFonts w:asciiTheme="majorHAnsi" w:hAnsiTheme="majorHAnsi" w:cstheme="majorHAnsi"/>
          <w:szCs w:val="28"/>
          <w:lang w:val="es-PR"/>
        </w:rPr>
        <w:t>ộ</w:t>
      </w:r>
      <w:r>
        <w:rPr>
          <w:rFonts w:asciiTheme="majorHAnsi" w:hAnsiTheme="majorHAnsi" w:cstheme="majorHAnsi"/>
          <w:szCs w:val="28"/>
          <w:lang w:val="es-PR"/>
        </w:rPr>
        <w:t xml:space="preserve"> chi</w:t>
      </w:r>
      <w:r w:rsidRPr="009F27D2">
        <w:rPr>
          <w:rFonts w:asciiTheme="majorHAnsi" w:hAnsiTheme="majorHAnsi" w:cstheme="majorHAnsi"/>
          <w:szCs w:val="28"/>
          <w:lang w:val="es-PR"/>
        </w:rPr>
        <w:t>ếu</w:t>
      </w:r>
      <w:r>
        <w:rPr>
          <w:rFonts w:asciiTheme="majorHAnsi" w:hAnsiTheme="majorHAnsi" w:cstheme="majorHAnsi"/>
          <w:szCs w:val="28"/>
          <w:lang w:val="es-PR"/>
        </w:rPr>
        <w:t xml:space="preserve"> ngo</w:t>
      </w:r>
      <w:r w:rsidRPr="009F27D2">
        <w:rPr>
          <w:rFonts w:asciiTheme="majorHAnsi" w:hAnsiTheme="majorHAnsi" w:cstheme="majorHAnsi"/>
          <w:szCs w:val="28"/>
          <w:lang w:val="es-PR"/>
        </w:rPr>
        <w:t>ại</w:t>
      </w:r>
      <w:r>
        <w:rPr>
          <w:rFonts w:asciiTheme="majorHAnsi" w:hAnsiTheme="majorHAnsi" w:cstheme="majorHAnsi"/>
          <w:szCs w:val="28"/>
          <w:lang w:val="es-PR"/>
        </w:rPr>
        <w:t xml:space="preserve"> giao, h</w:t>
      </w:r>
      <w:r w:rsidRPr="009F27D2">
        <w:rPr>
          <w:rFonts w:asciiTheme="majorHAnsi" w:hAnsiTheme="majorHAnsi" w:cstheme="majorHAnsi"/>
          <w:szCs w:val="28"/>
          <w:lang w:val="es-PR"/>
        </w:rPr>
        <w:t>ộ</w:t>
      </w:r>
      <w:r>
        <w:rPr>
          <w:rFonts w:asciiTheme="majorHAnsi" w:hAnsiTheme="majorHAnsi" w:cstheme="majorHAnsi"/>
          <w:szCs w:val="28"/>
          <w:lang w:val="es-PR"/>
        </w:rPr>
        <w:t xml:space="preserve"> chi</w:t>
      </w:r>
      <w:r w:rsidRPr="009F27D2">
        <w:rPr>
          <w:rFonts w:asciiTheme="majorHAnsi" w:hAnsiTheme="majorHAnsi" w:cstheme="majorHAnsi"/>
          <w:szCs w:val="28"/>
          <w:lang w:val="es-PR"/>
        </w:rPr>
        <w:t>ếu</w:t>
      </w:r>
      <w:r>
        <w:rPr>
          <w:rFonts w:asciiTheme="majorHAnsi" w:hAnsiTheme="majorHAnsi" w:cstheme="majorHAnsi"/>
          <w:szCs w:val="28"/>
          <w:lang w:val="es-PR"/>
        </w:rPr>
        <w:t xml:space="preserve"> c</w:t>
      </w:r>
      <w:r w:rsidRPr="009F27D2">
        <w:rPr>
          <w:rFonts w:asciiTheme="majorHAnsi" w:hAnsiTheme="majorHAnsi" w:cstheme="majorHAnsi"/>
          <w:szCs w:val="28"/>
          <w:lang w:val="es-PR"/>
        </w:rPr>
        <w:t>ô</w:t>
      </w:r>
      <w:r>
        <w:rPr>
          <w:rFonts w:asciiTheme="majorHAnsi" w:hAnsiTheme="majorHAnsi" w:cstheme="majorHAnsi"/>
          <w:szCs w:val="28"/>
          <w:lang w:val="es-PR"/>
        </w:rPr>
        <w:t>ng v</w:t>
      </w:r>
      <w:r w:rsidRPr="009F27D2">
        <w:rPr>
          <w:rFonts w:asciiTheme="majorHAnsi" w:hAnsiTheme="majorHAnsi" w:cstheme="majorHAnsi"/>
          <w:szCs w:val="28"/>
          <w:lang w:val="es-PR"/>
        </w:rPr>
        <w:t>ụ</w:t>
      </w:r>
      <w:r>
        <w:rPr>
          <w:rFonts w:asciiTheme="majorHAnsi" w:hAnsiTheme="majorHAnsi" w:cstheme="majorHAnsi"/>
          <w:szCs w:val="28"/>
          <w:lang w:val="es-PR"/>
        </w:rPr>
        <w:t>.</w:t>
      </w:r>
    </w:p>
    <w:p w:rsidR="00F111B7" w:rsidRDefault="00F111B7" w:rsidP="00B44C35">
      <w:pPr>
        <w:spacing w:before="120" w:after="120" w:line="360" w:lineRule="atLeast"/>
        <w:ind w:firstLine="720"/>
        <w:jc w:val="both"/>
        <w:rPr>
          <w:rFonts w:asciiTheme="majorHAnsi" w:hAnsiTheme="majorHAnsi" w:cstheme="majorHAnsi"/>
          <w:szCs w:val="28"/>
          <w:lang w:val="de-AT"/>
        </w:rPr>
      </w:pPr>
      <w:r>
        <w:rPr>
          <w:rFonts w:asciiTheme="majorHAnsi" w:hAnsiTheme="majorHAnsi" w:cstheme="majorHAnsi"/>
          <w:szCs w:val="28"/>
          <w:lang w:val="es-PR"/>
        </w:rPr>
        <w:lastRenderedPageBreak/>
        <w:t>- Đ</w:t>
      </w:r>
      <w:r w:rsidRPr="009F27D2">
        <w:rPr>
          <w:rFonts w:asciiTheme="majorHAnsi" w:hAnsiTheme="majorHAnsi" w:cstheme="majorHAnsi"/>
          <w:szCs w:val="28"/>
          <w:lang w:val="es-PR"/>
        </w:rPr>
        <w:t>ề</w:t>
      </w:r>
      <w:r>
        <w:rPr>
          <w:rFonts w:asciiTheme="majorHAnsi" w:hAnsiTheme="majorHAnsi" w:cstheme="majorHAnsi"/>
          <w:szCs w:val="28"/>
          <w:lang w:val="es-PR"/>
        </w:rPr>
        <w:t xml:space="preserve"> ngh</w:t>
      </w:r>
      <w:r w:rsidRPr="009F27D2">
        <w:rPr>
          <w:rFonts w:asciiTheme="majorHAnsi" w:hAnsiTheme="majorHAnsi" w:cstheme="majorHAnsi"/>
          <w:szCs w:val="28"/>
          <w:lang w:val="es-PR"/>
        </w:rPr>
        <w:t>ị</w:t>
      </w:r>
      <w:r>
        <w:rPr>
          <w:rFonts w:asciiTheme="majorHAnsi" w:hAnsiTheme="majorHAnsi" w:cstheme="majorHAnsi"/>
          <w:szCs w:val="28"/>
          <w:lang w:val="es-PR"/>
        </w:rPr>
        <w:t xml:space="preserve"> c</w:t>
      </w:r>
      <w:r w:rsidRPr="009F27D2">
        <w:rPr>
          <w:rFonts w:asciiTheme="majorHAnsi" w:hAnsiTheme="majorHAnsi" w:cstheme="majorHAnsi"/>
          <w:szCs w:val="28"/>
          <w:lang w:val="es-PR"/>
        </w:rPr>
        <w:t>á</w:t>
      </w:r>
      <w:r>
        <w:rPr>
          <w:rFonts w:asciiTheme="majorHAnsi" w:hAnsiTheme="majorHAnsi" w:cstheme="majorHAnsi"/>
          <w:szCs w:val="28"/>
          <w:lang w:val="es-PR"/>
        </w:rPr>
        <w:t>c s</w:t>
      </w:r>
      <w:r w:rsidRPr="009F27D2">
        <w:rPr>
          <w:rFonts w:asciiTheme="majorHAnsi" w:hAnsiTheme="majorHAnsi" w:cstheme="majorHAnsi"/>
          <w:szCs w:val="28"/>
          <w:lang w:val="es-PR"/>
        </w:rPr>
        <w:t>ở</w:t>
      </w:r>
      <w:r>
        <w:rPr>
          <w:rFonts w:asciiTheme="majorHAnsi" w:hAnsiTheme="majorHAnsi" w:cstheme="majorHAnsi"/>
          <w:szCs w:val="28"/>
          <w:lang w:val="es-PR"/>
        </w:rPr>
        <w:t>, ng</w:t>
      </w:r>
      <w:r w:rsidRPr="009F27D2">
        <w:rPr>
          <w:rFonts w:asciiTheme="majorHAnsi" w:hAnsiTheme="majorHAnsi" w:cstheme="majorHAnsi"/>
          <w:szCs w:val="28"/>
          <w:lang w:val="es-PR"/>
        </w:rPr>
        <w:t>ành</w:t>
      </w:r>
      <w:r>
        <w:rPr>
          <w:rFonts w:asciiTheme="majorHAnsi" w:hAnsiTheme="majorHAnsi" w:cstheme="majorHAnsi"/>
          <w:szCs w:val="28"/>
          <w:lang w:val="es-PR"/>
        </w:rPr>
        <w:t xml:space="preserve">, </w:t>
      </w:r>
      <w:r w:rsidRPr="009F27D2">
        <w:rPr>
          <w:rFonts w:asciiTheme="majorHAnsi" w:hAnsiTheme="majorHAnsi" w:cstheme="majorHAnsi"/>
          <w:szCs w:val="28"/>
          <w:lang w:val="es-PR"/>
        </w:rPr>
        <w:t>đị</w:t>
      </w:r>
      <w:r>
        <w:rPr>
          <w:rFonts w:asciiTheme="majorHAnsi" w:hAnsiTheme="majorHAnsi" w:cstheme="majorHAnsi"/>
          <w:szCs w:val="28"/>
          <w:lang w:val="es-PR"/>
        </w:rPr>
        <w:t>a ph</w:t>
      </w:r>
      <w:r w:rsidRPr="009F27D2">
        <w:rPr>
          <w:rFonts w:asciiTheme="majorHAnsi" w:hAnsiTheme="majorHAnsi" w:cstheme="majorHAnsi"/>
          <w:szCs w:val="28"/>
          <w:lang w:val="es-PR"/>
        </w:rPr>
        <w:t>ươ</w:t>
      </w:r>
      <w:r>
        <w:rPr>
          <w:rFonts w:asciiTheme="majorHAnsi" w:hAnsiTheme="majorHAnsi" w:cstheme="majorHAnsi"/>
          <w:szCs w:val="28"/>
          <w:lang w:val="es-PR"/>
        </w:rPr>
        <w:t>ng l</w:t>
      </w:r>
      <w:r w:rsidRPr="009F27D2">
        <w:rPr>
          <w:rFonts w:asciiTheme="majorHAnsi" w:hAnsiTheme="majorHAnsi" w:cstheme="majorHAnsi"/>
          <w:szCs w:val="28"/>
          <w:lang w:val="es-PR"/>
        </w:rPr>
        <w:t>ập</w:t>
      </w:r>
      <w:r>
        <w:rPr>
          <w:rFonts w:asciiTheme="majorHAnsi" w:hAnsiTheme="majorHAnsi" w:cstheme="majorHAnsi"/>
          <w:szCs w:val="28"/>
          <w:lang w:val="es-PR"/>
        </w:rPr>
        <w:t xml:space="preserve"> s</w:t>
      </w:r>
      <w:r w:rsidRPr="009F27D2">
        <w:rPr>
          <w:rFonts w:asciiTheme="majorHAnsi" w:hAnsiTheme="majorHAnsi" w:cstheme="majorHAnsi"/>
          <w:szCs w:val="28"/>
          <w:lang w:val="es-PR"/>
        </w:rPr>
        <w:t>ổ</w:t>
      </w:r>
      <w:r>
        <w:rPr>
          <w:rFonts w:asciiTheme="majorHAnsi" w:hAnsiTheme="majorHAnsi" w:cstheme="majorHAnsi"/>
          <w:szCs w:val="28"/>
          <w:lang w:val="es-PR"/>
        </w:rPr>
        <w:t xml:space="preserve"> theo d</w:t>
      </w:r>
      <w:r w:rsidRPr="009F27D2">
        <w:rPr>
          <w:rFonts w:asciiTheme="majorHAnsi" w:hAnsiTheme="majorHAnsi" w:cstheme="majorHAnsi"/>
          <w:szCs w:val="28"/>
          <w:lang w:val="es-PR"/>
        </w:rPr>
        <w:t>õi</w:t>
      </w:r>
      <w:r>
        <w:rPr>
          <w:rFonts w:asciiTheme="majorHAnsi" w:hAnsiTheme="majorHAnsi" w:cstheme="majorHAnsi"/>
          <w:szCs w:val="28"/>
          <w:lang w:val="es-PR"/>
        </w:rPr>
        <w:t xml:space="preserve"> c</w:t>
      </w:r>
      <w:r w:rsidRPr="009F27D2">
        <w:rPr>
          <w:rFonts w:asciiTheme="majorHAnsi" w:hAnsiTheme="majorHAnsi" w:cstheme="majorHAnsi"/>
          <w:szCs w:val="28"/>
          <w:lang w:val="es-PR"/>
        </w:rPr>
        <w:t>á</w:t>
      </w:r>
      <w:r>
        <w:rPr>
          <w:rFonts w:asciiTheme="majorHAnsi" w:hAnsiTheme="majorHAnsi" w:cstheme="majorHAnsi"/>
          <w:szCs w:val="28"/>
          <w:lang w:val="es-PR"/>
        </w:rPr>
        <w:t>n b</w:t>
      </w:r>
      <w:r w:rsidRPr="009F27D2">
        <w:rPr>
          <w:rFonts w:asciiTheme="majorHAnsi" w:hAnsiTheme="majorHAnsi" w:cstheme="majorHAnsi"/>
          <w:szCs w:val="28"/>
          <w:lang w:val="es-PR"/>
        </w:rPr>
        <w:t>ộ</w:t>
      </w:r>
      <w:r>
        <w:rPr>
          <w:rFonts w:asciiTheme="majorHAnsi" w:hAnsiTheme="majorHAnsi" w:cstheme="majorHAnsi"/>
          <w:szCs w:val="28"/>
          <w:lang w:val="es-PR"/>
        </w:rPr>
        <w:t>, c</w:t>
      </w:r>
      <w:r w:rsidRPr="009F27D2">
        <w:rPr>
          <w:rFonts w:asciiTheme="majorHAnsi" w:hAnsiTheme="majorHAnsi" w:cstheme="majorHAnsi"/>
          <w:szCs w:val="28"/>
          <w:lang w:val="es-PR"/>
        </w:rPr>
        <w:t>ô</w:t>
      </w:r>
      <w:r>
        <w:rPr>
          <w:rFonts w:asciiTheme="majorHAnsi" w:hAnsiTheme="majorHAnsi" w:cstheme="majorHAnsi"/>
          <w:szCs w:val="28"/>
          <w:lang w:val="es-PR"/>
        </w:rPr>
        <w:t>ng ch</w:t>
      </w:r>
      <w:r w:rsidRPr="009F27D2">
        <w:rPr>
          <w:rFonts w:asciiTheme="majorHAnsi" w:hAnsiTheme="majorHAnsi" w:cstheme="majorHAnsi"/>
          <w:szCs w:val="28"/>
          <w:lang w:val="es-PR"/>
        </w:rPr>
        <w:t>ức</w:t>
      </w:r>
      <w:r>
        <w:rPr>
          <w:rFonts w:asciiTheme="majorHAnsi" w:hAnsiTheme="majorHAnsi" w:cstheme="majorHAnsi"/>
          <w:szCs w:val="28"/>
          <w:lang w:val="es-PR"/>
        </w:rPr>
        <w:t xml:space="preserve"> đư</w:t>
      </w:r>
      <w:r w:rsidRPr="009F27D2">
        <w:rPr>
          <w:rFonts w:asciiTheme="majorHAnsi" w:hAnsiTheme="majorHAnsi" w:cstheme="majorHAnsi"/>
          <w:szCs w:val="28"/>
          <w:lang w:val="es-PR"/>
        </w:rPr>
        <w:t>ợc</w:t>
      </w:r>
      <w:r>
        <w:rPr>
          <w:rFonts w:asciiTheme="majorHAnsi" w:hAnsiTheme="majorHAnsi" w:cstheme="majorHAnsi"/>
          <w:szCs w:val="28"/>
          <w:lang w:val="es-PR"/>
        </w:rPr>
        <w:t xml:space="preserve"> c</w:t>
      </w:r>
      <w:r w:rsidRPr="009F27D2">
        <w:rPr>
          <w:rFonts w:asciiTheme="majorHAnsi" w:hAnsiTheme="majorHAnsi" w:cstheme="majorHAnsi"/>
          <w:szCs w:val="28"/>
          <w:lang w:val="es-PR"/>
        </w:rPr>
        <w:t>ấp</w:t>
      </w:r>
      <w:r>
        <w:rPr>
          <w:rFonts w:asciiTheme="majorHAnsi" w:hAnsiTheme="majorHAnsi" w:cstheme="majorHAnsi"/>
          <w:szCs w:val="28"/>
          <w:lang w:val="es-PR"/>
        </w:rPr>
        <w:t xml:space="preserve"> h</w:t>
      </w:r>
      <w:r w:rsidRPr="009F27D2">
        <w:rPr>
          <w:rFonts w:asciiTheme="majorHAnsi" w:hAnsiTheme="majorHAnsi" w:cstheme="majorHAnsi"/>
          <w:szCs w:val="28"/>
          <w:lang w:val="es-PR"/>
        </w:rPr>
        <w:t>ộ</w:t>
      </w:r>
      <w:r>
        <w:rPr>
          <w:rFonts w:asciiTheme="majorHAnsi" w:hAnsiTheme="majorHAnsi" w:cstheme="majorHAnsi"/>
          <w:szCs w:val="28"/>
          <w:lang w:val="es-PR"/>
        </w:rPr>
        <w:t xml:space="preserve"> chi</w:t>
      </w:r>
      <w:r w:rsidRPr="009F27D2">
        <w:rPr>
          <w:rFonts w:asciiTheme="majorHAnsi" w:hAnsiTheme="majorHAnsi" w:cstheme="majorHAnsi"/>
          <w:szCs w:val="28"/>
          <w:lang w:val="es-PR"/>
        </w:rPr>
        <w:t>ế</w:t>
      </w:r>
      <w:r>
        <w:rPr>
          <w:rFonts w:asciiTheme="majorHAnsi" w:hAnsiTheme="majorHAnsi" w:cstheme="majorHAnsi"/>
          <w:szCs w:val="28"/>
          <w:lang w:val="es-PR"/>
        </w:rPr>
        <w:t>u ngo</w:t>
      </w:r>
      <w:r w:rsidRPr="009F27D2">
        <w:rPr>
          <w:rFonts w:asciiTheme="majorHAnsi" w:hAnsiTheme="majorHAnsi" w:cstheme="majorHAnsi"/>
          <w:szCs w:val="28"/>
          <w:lang w:val="es-PR"/>
        </w:rPr>
        <w:t>ại</w:t>
      </w:r>
      <w:r>
        <w:rPr>
          <w:rFonts w:asciiTheme="majorHAnsi" w:hAnsiTheme="majorHAnsi" w:cstheme="majorHAnsi"/>
          <w:szCs w:val="28"/>
          <w:lang w:val="es-PR"/>
        </w:rPr>
        <w:t xml:space="preserve"> giao, h</w:t>
      </w:r>
      <w:r w:rsidRPr="009F27D2">
        <w:rPr>
          <w:rFonts w:asciiTheme="majorHAnsi" w:hAnsiTheme="majorHAnsi" w:cstheme="majorHAnsi"/>
          <w:szCs w:val="28"/>
          <w:lang w:val="es-PR"/>
        </w:rPr>
        <w:t>ộ</w:t>
      </w:r>
      <w:r>
        <w:rPr>
          <w:rFonts w:asciiTheme="majorHAnsi" w:hAnsiTheme="majorHAnsi" w:cstheme="majorHAnsi"/>
          <w:szCs w:val="28"/>
          <w:lang w:val="es-PR"/>
        </w:rPr>
        <w:t xml:space="preserve"> chi</w:t>
      </w:r>
      <w:r w:rsidRPr="009F27D2">
        <w:rPr>
          <w:rFonts w:asciiTheme="majorHAnsi" w:hAnsiTheme="majorHAnsi" w:cstheme="majorHAnsi"/>
          <w:szCs w:val="28"/>
          <w:lang w:val="es-PR"/>
        </w:rPr>
        <w:t>ếu</w:t>
      </w:r>
      <w:r>
        <w:rPr>
          <w:rFonts w:asciiTheme="majorHAnsi" w:hAnsiTheme="majorHAnsi" w:cstheme="majorHAnsi"/>
          <w:szCs w:val="28"/>
          <w:lang w:val="es-PR"/>
        </w:rPr>
        <w:t xml:space="preserve"> c</w:t>
      </w:r>
      <w:r w:rsidRPr="009F27D2">
        <w:rPr>
          <w:rFonts w:asciiTheme="majorHAnsi" w:hAnsiTheme="majorHAnsi" w:cstheme="majorHAnsi"/>
          <w:szCs w:val="28"/>
          <w:lang w:val="es-PR"/>
        </w:rPr>
        <w:t>ô</w:t>
      </w:r>
      <w:r>
        <w:rPr>
          <w:rFonts w:asciiTheme="majorHAnsi" w:hAnsiTheme="majorHAnsi" w:cstheme="majorHAnsi"/>
          <w:szCs w:val="28"/>
          <w:lang w:val="es-PR"/>
        </w:rPr>
        <w:t>ng v</w:t>
      </w:r>
      <w:r w:rsidRPr="009F27D2">
        <w:rPr>
          <w:rFonts w:asciiTheme="majorHAnsi" w:hAnsiTheme="majorHAnsi" w:cstheme="majorHAnsi"/>
          <w:szCs w:val="28"/>
          <w:lang w:val="es-PR"/>
        </w:rPr>
        <w:t>ụ</w:t>
      </w:r>
      <w:r>
        <w:rPr>
          <w:rFonts w:asciiTheme="majorHAnsi" w:hAnsiTheme="majorHAnsi" w:cstheme="majorHAnsi"/>
          <w:szCs w:val="28"/>
          <w:lang w:val="es-PR"/>
        </w:rPr>
        <w:t xml:space="preserve">, </w:t>
      </w:r>
      <w:r w:rsidRPr="009F27D2">
        <w:rPr>
          <w:rFonts w:asciiTheme="majorHAnsi" w:hAnsiTheme="majorHAnsi" w:cstheme="majorHAnsi"/>
          <w:szCs w:val="28"/>
          <w:lang w:val="es-PR"/>
        </w:rPr>
        <w:t>định</w:t>
      </w:r>
      <w:r>
        <w:rPr>
          <w:rFonts w:asciiTheme="majorHAnsi" w:hAnsiTheme="majorHAnsi" w:cstheme="majorHAnsi"/>
          <w:szCs w:val="28"/>
          <w:lang w:val="es-PR"/>
        </w:rPr>
        <w:t xml:space="preserve"> k</w:t>
      </w:r>
      <w:r w:rsidRPr="009F27D2">
        <w:rPr>
          <w:rFonts w:asciiTheme="majorHAnsi" w:hAnsiTheme="majorHAnsi" w:cstheme="majorHAnsi"/>
          <w:szCs w:val="28"/>
          <w:lang w:val="es-PR"/>
        </w:rPr>
        <w:t>ỳ</w:t>
      </w:r>
      <w:r>
        <w:rPr>
          <w:rFonts w:asciiTheme="majorHAnsi" w:hAnsiTheme="majorHAnsi" w:cstheme="majorHAnsi"/>
          <w:szCs w:val="28"/>
          <w:lang w:val="es-PR"/>
        </w:rPr>
        <w:t xml:space="preserve"> h</w:t>
      </w:r>
      <w:r w:rsidRPr="009F27D2">
        <w:rPr>
          <w:rFonts w:asciiTheme="majorHAnsi" w:hAnsiTheme="majorHAnsi" w:cstheme="majorHAnsi"/>
          <w:szCs w:val="28"/>
          <w:lang w:val="es-PR"/>
        </w:rPr>
        <w:t>àng</w:t>
      </w:r>
      <w:r>
        <w:rPr>
          <w:rFonts w:asciiTheme="majorHAnsi" w:hAnsiTheme="majorHAnsi" w:cstheme="majorHAnsi"/>
          <w:szCs w:val="28"/>
          <w:lang w:val="es-PR"/>
        </w:rPr>
        <w:t xml:space="preserve"> n</w:t>
      </w:r>
      <w:r w:rsidRPr="009F27D2">
        <w:rPr>
          <w:rFonts w:asciiTheme="majorHAnsi" w:hAnsiTheme="majorHAnsi" w:cstheme="majorHAnsi"/>
          <w:szCs w:val="28"/>
          <w:lang w:val="es-PR"/>
        </w:rPr>
        <w:t>ă</w:t>
      </w:r>
      <w:r>
        <w:rPr>
          <w:rFonts w:asciiTheme="majorHAnsi" w:hAnsiTheme="majorHAnsi" w:cstheme="majorHAnsi"/>
          <w:szCs w:val="28"/>
          <w:lang w:val="es-PR"/>
        </w:rPr>
        <w:t>m t</w:t>
      </w:r>
      <w:r w:rsidRPr="009F27D2">
        <w:rPr>
          <w:rFonts w:asciiTheme="majorHAnsi" w:hAnsiTheme="majorHAnsi" w:cstheme="majorHAnsi"/>
          <w:szCs w:val="28"/>
          <w:lang w:val="es-PR"/>
        </w:rPr>
        <w:t>ổng</w:t>
      </w:r>
      <w:r>
        <w:rPr>
          <w:rFonts w:asciiTheme="majorHAnsi" w:hAnsiTheme="majorHAnsi" w:cstheme="majorHAnsi"/>
          <w:szCs w:val="28"/>
          <w:lang w:val="es-PR"/>
        </w:rPr>
        <w:t xml:space="preserve"> h</w:t>
      </w:r>
      <w:r w:rsidRPr="009F27D2">
        <w:rPr>
          <w:rFonts w:asciiTheme="majorHAnsi" w:hAnsiTheme="majorHAnsi" w:cstheme="majorHAnsi"/>
          <w:szCs w:val="28"/>
          <w:lang w:val="es-PR"/>
        </w:rPr>
        <w:t>ợp</w:t>
      </w:r>
      <w:r>
        <w:rPr>
          <w:rFonts w:asciiTheme="majorHAnsi" w:hAnsiTheme="majorHAnsi" w:cstheme="majorHAnsi"/>
          <w:szCs w:val="28"/>
          <w:lang w:val="es-PR"/>
        </w:rPr>
        <w:t xml:space="preserve"> g</w:t>
      </w:r>
      <w:r w:rsidRPr="009F27D2">
        <w:rPr>
          <w:rFonts w:asciiTheme="majorHAnsi" w:hAnsiTheme="majorHAnsi" w:cstheme="majorHAnsi"/>
          <w:szCs w:val="28"/>
          <w:lang w:val="es-PR"/>
        </w:rPr>
        <w:t>ửi</w:t>
      </w:r>
      <w:r>
        <w:rPr>
          <w:rFonts w:asciiTheme="majorHAnsi" w:hAnsiTheme="majorHAnsi" w:cstheme="majorHAnsi"/>
          <w:szCs w:val="28"/>
          <w:lang w:val="es-PR"/>
        </w:rPr>
        <w:t xml:space="preserve"> S</w:t>
      </w:r>
      <w:r w:rsidRPr="009F27D2">
        <w:rPr>
          <w:rFonts w:asciiTheme="majorHAnsi" w:hAnsiTheme="majorHAnsi" w:cstheme="majorHAnsi"/>
          <w:szCs w:val="28"/>
          <w:lang w:val="es-PR"/>
        </w:rPr>
        <w:t>ở</w:t>
      </w:r>
      <w:r>
        <w:rPr>
          <w:rFonts w:asciiTheme="majorHAnsi" w:hAnsiTheme="majorHAnsi" w:cstheme="majorHAnsi"/>
          <w:szCs w:val="28"/>
          <w:lang w:val="es-PR"/>
        </w:rPr>
        <w:t xml:space="preserve"> Ngo</w:t>
      </w:r>
      <w:r w:rsidRPr="009F27D2">
        <w:rPr>
          <w:rFonts w:asciiTheme="majorHAnsi" w:hAnsiTheme="majorHAnsi" w:cstheme="majorHAnsi"/>
          <w:szCs w:val="28"/>
          <w:lang w:val="es-PR"/>
        </w:rPr>
        <w:t>ại</w:t>
      </w:r>
      <w:r>
        <w:rPr>
          <w:rFonts w:asciiTheme="majorHAnsi" w:hAnsiTheme="majorHAnsi" w:cstheme="majorHAnsi"/>
          <w:szCs w:val="28"/>
          <w:lang w:val="es-PR"/>
        </w:rPr>
        <w:t xml:space="preserve"> v</w:t>
      </w:r>
      <w:r w:rsidRPr="009F27D2">
        <w:rPr>
          <w:rFonts w:asciiTheme="majorHAnsi" w:hAnsiTheme="majorHAnsi" w:cstheme="majorHAnsi"/>
          <w:szCs w:val="28"/>
          <w:lang w:val="es-PR"/>
        </w:rPr>
        <w:t>ụ</w:t>
      </w:r>
      <w:r>
        <w:rPr>
          <w:rFonts w:asciiTheme="majorHAnsi" w:hAnsiTheme="majorHAnsi" w:cstheme="majorHAnsi"/>
          <w:szCs w:val="28"/>
          <w:lang w:val="es-PR"/>
        </w:rPr>
        <w:t xml:space="preserve"> đ</w:t>
      </w:r>
      <w:r w:rsidRPr="009F27D2">
        <w:rPr>
          <w:rFonts w:asciiTheme="majorHAnsi" w:hAnsiTheme="majorHAnsi" w:cstheme="majorHAnsi"/>
          <w:szCs w:val="28"/>
          <w:lang w:val="es-PR"/>
        </w:rPr>
        <w:t>ể</w:t>
      </w:r>
      <w:r>
        <w:rPr>
          <w:rFonts w:asciiTheme="majorHAnsi" w:hAnsiTheme="majorHAnsi" w:cstheme="majorHAnsi"/>
          <w:szCs w:val="28"/>
          <w:lang w:val="es-PR"/>
        </w:rPr>
        <w:t xml:space="preserve"> theo d</w:t>
      </w:r>
      <w:r w:rsidRPr="009F27D2">
        <w:rPr>
          <w:rFonts w:asciiTheme="majorHAnsi" w:hAnsiTheme="majorHAnsi" w:cstheme="majorHAnsi"/>
          <w:szCs w:val="28"/>
          <w:lang w:val="es-PR"/>
        </w:rPr>
        <w:t>õi</w:t>
      </w:r>
      <w:r>
        <w:rPr>
          <w:rFonts w:asciiTheme="majorHAnsi" w:hAnsiTheme="majorHAnsi" w:cstheme="majorHAnsi"/>
          <w:szCs w:val="28"/>
          <w:lang w:val="es-PR"/>
        </w:rPr>
        <w:t>; tuy</w:t>
      </w:r>
      <w:r w:rsidRPr="009F27D2">
        <w:rPr>
          <w:rFonts w:asciiTheme="majorHAnsi" w:hAnsiTheme="majorHAnsi" w:cstheme="majorHAnsi"/>
          <w:szCs w:val="28"/>
          <w:lang w:val="es-PR"/>
        </w:rPr>
        <w:t>ê</w:t>
      </w:r>
      <w:r>
        <w:rPr>
          <w:rFonts w:asciiTheme="majorHAnsi" w:hAnsiTheme="majorHAnsi" w:cstheme="majorHAnsi"/>
          <w:szCs w:val="28"/>
          <w:lang w:val="es-PR"/>
        </w:rPr>
        <w:t>n truy</w:t>
      </w:r>
      <w:r w:rsidRPr="009F27D2">
        <w:rPr>
          <w:rFonts w:asciiTheme="majorHAnsi" w:hAnsiTheme="majorHAnsi" w:cstheme="majorHAnsi"/>
          <w:szCs w:val="28"/>
          <w:lang w:val="es-PR"/>
        </w:rPr>
        <w:t>ền</w:t>
      </w:r>
      <w:r>
        <w:rPr>
          <w:rFonts w:asciiTheme="majorHAnsi" w:hAnsiTheme="majorHAnsi" w:cstheme="majorHAnsi"/>
          <w:szCs w:val="28"/>
          <w:lang w:val="es-PR"/>
        </w:rPr>
        <w:t xml:space="preserve"> qu</w:t>
      </w:r>
      <w:r w:rsidRPr="009F27D2">
        <w:rPr>
          <w:rFonts w:asciiTheme="majorHAnsi" w:hAnsiTheme="majorHAnsi" w:cstheme="majorHAnsi"/>
          <w:szCs w:val="28"/>
          <w:lang w:val="es-PR"/>
        </w:rPr>
        <w:t>án</w:t>
      </w:r>
      <w:r>
        <w:rPr>
          <w:rFonts w:asciiTheme="majorHAnsi" w:hAnsiTheme="majorHAnsi" w:cstheme="majorHAnsi"/>
          <w:szCs w:val="28"/>
          <w:lang w:val="es-PR"/>
        </w:rPr>
        <w:t xml:space="preserve"> tri</w:t>
      </w:r>
      <w:r w:rsidRPr="009F27D2">
        <w:rPr>
          <w:rFonts w:asciiTheme="majorHAnsi" w:hAnsiTheme="majorHAnsi" w:cstheme="majorHAnsi"/>
          <w:szCs w:val="28"/>
          <w:lang w:val="es-PR"/>
        </w:rPr>
        <w:t>ệt</w:t>
      </w:r>
      <w:r>
        <w:rPr>
          <w:rFonts w:asciiTheme="majorHAnsi" w:hAnsiTheme="majorHAnsi" w:cstheme="majorHAnsi"/>
          <w:szCs w:val="28"/>
          <w:lang w:val="es-PR"/>
        </w:rPr>
        <w:t xml:space="preserve"> c</w:t>
      </w:r>
      <w:r w:rsidRPr="009F27D2">
        <w:rPr>
          <w:rFonts w:asciiTheme="majorHAnsi" w:hAnsiTheme="majorHAnsi" w:cstheme="majorHAnsi"/>
          <w:szCs w:val="28"/>
          <w:lang w:val="es-PR"/>
        </w:rPr>
        <w:t>á</w:t>
      </w:r>
      <w:r>
        <w:rPr>
          <w:rFonts w:asciiTheme="majorHAnsi" w:hAnsiTheme="majorHAnsi" w:cstheme="majorHAnsi"/>
          <w:szCs w:val="28"/>
          <w:lang w:val="es-PR"/>
        </w:rPr>
        <w:t>n b</w:t>
      </w:r>
      <w:r w:rsidRPr="009F27D2">
        <w:rPr>
          <w:rFonts w:asciiTheme="majorHAnsi" w:hAnsiTheme="majorHAnsi" w:cstheme="majorHAnsi"/>
          <w:szCs w:val="28"/>
          <w:lang w:val="es-PR"/>
        </w:rPr>
        <w:t>ộ</w:t>
      </w:r>
      <w:r>
        <w:rPr>
          <w:rFonts w:asciiTheme="majorHAnsi" w:hAnsiTheme="majorHAnsi" w:cstheme="majorHAnsi"/>
          <w:szCs w:val="28"/>
          <w:lang w:val="es-PR"/>
        </w:rPr>
        <w:t>, c</w:t>
      </w:r>
      <w:r w:rsidRPr="009F27D2">
        <w:rPr>
          <w:rFonts w:asciiTheme="majorHAnsi" w:hAnsiTheme="majorHAnsi" w:cstheme="majorHAnsi"/>
          <w:szCs w:val="28"/>
          <w:lang w:val="es-PR"/>
        </w:rPr>
        <w:t>ô</w:t>
      </w:r>
      <w:r>
        <w:rPr>
          <w:rFonts w:asciiTheme="majorHAnsi" w:hAnsiTheme="majorHAnsi" w:cstheme="majorHAnsi"/>
          <w:szCs w:val="28"/>
          <w:lang w:val="es-PR"/>
        </w:rPr>
        <w:t>ng ch</w:t>
      </w:r>
      <w:r w:rsidRPr="009F27D2">
        <w:rPr>
          <w:rFonts w:asciiTheme="majorHAnsi" w:hAnsiTheme="majorHAnsi" w:cstheme="majorHAnsi"/>
          <w:szCs w:val="28"/>
          <w:lang w:val="es-PR"/>
        </w:rPr>
        <w:t>ức</w:t>
      </w:r>
      <w:r>
        <w:rPr>
          <w:rFonts w:asciiTheme="majorHAnsi" w:hAnsiTheme="majorHAnsi" w:cstheme="majorHAnsi"/>
          <w:szCs w:val="28"/>
          <w:lang w:val="es-PR"/>
        </w:rPr>
        <w:t xml:space="preserve"> ch</w:t>
      </w:r>
      <w:r w:rsidRPr="009F27D2">
        <w:rPr>
          <w:rFonts w:asciiTheme="majorHAnsi" w:hAnsiTheme="majorHAnsi" w:cstheme="majorHAnsi"/>
          <w:szCs w:val="28"/>
          <w:lang w:val="es-PR"/>
        </w:rPr>
        <w:t>ấp</w:t>
      </w:r>
      <w:r>
        <w:rPr>
          <w:rFonts w:asciiTheme="majorHAnsi" w:hAnsiTheme="majorHAnsi" w:cstheme="majorHAnsi"/>
          <w:szCs w:val="28"/>
          <w:lang w:val="es-PR"/>
        </w:rPr>
        <w:t xml:space="preserve"> h</w:t>
      </w:r>
      <w:r w:rsidRPr="009F27D2">
        <w:rPr>
          <w:rFonts w:asciiTheme="majorHAnsi" w:hAnsiTheme="majorHAnsi" w:cstheme="majorHAnsi"/>
          <w:szCs w:val="28"/>
          <w:lang w:val="es-PR"/>
        </w:rPr>
        <w:t>ành</w:t>
      </w:r>
      <w:r>
        <w:rPr>
          <w:rFonts w:asciiTheme="majorHAnsi" w:hAnsiTheme="majorHAnsi" w:cstheme="majorHAnsi"/>
          <w:szCs w:val="28"/>
          <w:lang w:val="es-PR"/>
        </w:rPr>
        <w:t xml:space="preserve"> nghi</w:t>
      </w:r>
      <w:r w:rsidRPr="009F27D2">
        <w:rPr>
          <w:rFonts w:asciiTheme="majorHAnsi" w:hAnsiTheme="majorHAnsi" w:cstheme="majorHAnsi"/>
          <w:szCs w:val="28"/>
          <w:lang w:val="es-PR"/>
        </w:rPr>
        <w:t>ê</w:t>
      </w:r>
      <w:r>
        <w:rPr>
          <w:rFonts w:asciiTheme="majorHAnsi" w:hAnsiTheme="majorHAnsi" w:cstheme="majorHAnsi"/>
          <w:szCs w:val="28"/>
          <w:lang w:val="es-PR"/>
        </w:rPr>
        <w:t xml:space="preserve">m quy </w:t>
      </w:r>
      <w:r w:rsidRPr="009F27D2">
        <w:rPr>
          <w:rFonts w:asciiTheme="majorHAnsi" w:hAnsiTheme="majorHAnsi" w:cstheme="majorHAnsi"/>
          <w:szCs w:val="28"/>
          <w:lang w:val="es-PR"/>
        </w:rPr>
        <w:t>định</w:t>
      </w:r>
      <w:r>
        <w:rPr>
          <w:rFonts w:asciiTheme="majorHAnsi" w:hAnsiTheme="majorHAnsi" w:cstheme="majorHAnsi"/>
          <w:szCs w:val="28"/>
          <w:lang w:val="es-PR"/>
        </w:rPr>
        <w:t xml:space="preserve"> v</w:t>
      </w:r>
      <w:r w:rsidRPr="009F27D2">
        <w:rPr>
          <w:rFonts w:asciiTheme="majorHAnsi" w:hAnsiTheme="majorHAnsi" w:cstheme="majorHAnsi"/>
          <w:szCs w:val="28"/>
          <w:lang w:val="es-PR"/>
        </w:rPr>
        <w:t>ề</w:t>
      </w:r>
      <w:r>
        <w:rPr>
          <w:rFonts w:asciiTheme="majorHAnsi" w:hAnsiTheme="majorHAnsi" w:cstheme="majorHAnsi"/>
          <w:szCs w:val="28"/>
          <w:lang w:val="es-PR"/>
        </w:rPr>
        <w:t xml:space="preserve"> s</w:t>
      </w:r>
      <w:r w:rsidRPr="009F27D2">
        <w:rPr>
          <w:rFonts w:asciiTheme="majorHAnsi" w:hAnsiTheme="majorHAnsi" w:cstheme="majorHAnsi"/>
          <w:szCs w:val="28"/>
          <w:lang w:val="es-PR"/>
        </w:rPr>
        <w:t>ử</w:t>
      </w:r>
      <w:r>
        <w:rPr>
          <w:rFonts w:asciiTheme="majorHAnsi" w:hAnsiTheme="majorHAnsi" w:cstheme="majorHAnsi"/>
          <w:szCs w:val="28"/>
          <w:lang w:val="es-PR"/>
        </w:rPr>
        <w:t xml:space="preserve"> d</w:t>
      </w:r>
      <w:r w:rsidRPr="009F27D2">
        <w:rPr>
          <w:rFonts w:asciiTheme="majorHAnsi" w:hAnsiTheme="majorHAnsi" w:cstheme="majorHAnsi"/>
          <w:szCs w:val="28"/>
          <w:lang w:val="es-PR"/>
        </w:rPr>
        <w:t>ụng</w:t>
      </w:r>
      <w:r>
        <w:rPr>
          <w:rFonts w:asciiTheme="majorHAnsi" w:hAnsiTheme="majorHAnsi" w:cstheme="majorHAnsi"/>
          <w:szCs w:val="28"/>
          <w:lang w:val="es-PR"/>
        </w:rPr>
        <w:t xml:space="preserve"> h</w:t>
      </w:r>
      <w:r w:rsidRPr="009F27D2">
        <w:rPr>
          <w:rFonts w:asciiTheme="majorHAnsi" w:hAnsiTheme="majorHAnsi" w:cstheme="majorHAnsi"/>
          <w:szCs w:val="28"/>
          <w:lang w:val="es-PR"/>
        </w:rPr>
        <w:t>ộ</w:t>
      </w:r>
      <w:r>
        <w:rPr>
          <w:rFonts w:asciiTheme="majorHAnsi" w:hAnsiTheme="majorHAnsi" w:cstheme="majorHAnsi"/>
          <w:szCs w:val="28"/>
          <w:lang w:val="es-PR"/>
        </w:rPr>
        <w:t xml:space="preserve"> chi</w:t>
      </w:r>
      <w:r w:rsidRPr="009F27D2">
        <w:rPr>
          <w:rFonts w:asciiTheme="majorHAnsi" w:hAnsiTheme="majorHAnsi" w:cstheme="majorHAnsi"/>
          <w:szCs w:val="28"/>
          <w:lang w:val="es-PR"/>
        </w:rPr>
        <w:t>ếu</w:t>
      </w:r>
      <w:r>
        <w:rPr>
          <w:rFonts w:asciiTheme="majorHAnsi" w:hAnsiTheme="majorHAnsi" w:cstheme="majorHAnsi"/>
          <w:szCs w:val="28"/>
          <w:lang w:val="es-PR"/>
        </w:rPr>
        <w:t xml:space="preserve"> ngo</w:t>
      </w:r>
      <w:r w:rsidRPr="009F27D2">
        <w:rPr>
          <w:rFonts w:asciiTheme="majorHAnsi" w:hAnsiTheme="majorHAnsi" w:cstheme="majorHAnsi"/>
          <w:szCs w:val="28"/>
          <w:lang w:val="es-PR"/>
        </w:rPr>
        <w:t>ại</w:t>
      </w:r>
      <w:r>
        <w:rPr>
          <w:rFonts w:asciiTheme="majorHAnsi" w:hAnsiTheme="majorHAnsi" w:cstheme="majorHAnsi"/>
          <w:szCs w:val="28"/>
          <w:lang w:val="es-PR"/>
        </w:rPr>
        <w:t xml:space="preserve"> giao, h</w:t>
      </w:r>
      <w:r w:rsidRPr="009F27D2">
        <w:rPr>
          <w:rFonts w:asciiTheme="majorHAnsi" w:hAnsiTheme="majorHAnsi" w:cstheme="majorHAnsi"/>
          <w:szCs w:val="28"/>
          <w:lang w:val="es-PR"/>
        </w:rPr>
        <w:t>ộ</w:t>
      </w:r>
      <w:bookmarkStart w:id="0" w:name="_GoBack"/>
      <w:bookmarkEnd w:id="0"/>
      <w:r>
        <w:rPr>
          <w:rFonts w:asciiTheme="majorHAnsi" w:hAnsiTheme="majorHAnsi" w:cstheme="majorHAnsi"/>
          <w:szCs w:val="28"/>
          <w:lang w:val="es-PR"/>
        </w:rPr>
        <w:t xml:space="preserve"> chi</w:t>
      </w:r>
      <w:r w:rsidRPr="009F27D2">
        <w:rPr>
          <w:rFonts w:asciiTheme="majorHAnsi" w:hAnsiTheme="majorHAnsi" w:cstheme="majorHAnsi"/>
          <w:szCs w:val="28"/>
          <w:lang w:val="es-PR"/>
        </w:rPr>
        <w:t>ếu</w:t>
      </w:r>
      <w:r>
        <w:rPr>
          <w:rFonts w:asciiTheme="majorHAnsi" w:hAnsiTheme="majorHAnsi" w:cstheme="majorHAnsi"/>
          <w:szCs w:val="28"/>
          <w:lang w:val="es-PR"/>
        </w:rPr>
        <w:t xml:space="preserve"> c</w:t>
      </w:r>
      <w:r w:rsidRPr="009F27D2">
        <w:rPr>
          <w:rFonts w:asciiTheme="majorHAnsi" w:hAnsiTheme="majorHAnsi" w:cstheme="majorHAnsi"/>
          <w:szCs w:val="28"/>
          <w:lang w:val="es-PR"/>
        </w:rPr>
        <w:t>ô</w:t>
      </w:r>
      <w:r>
        <w:rPr>
          <w:rFonts w:asciiTheme="majorHAnsi" w:hAnsiTheme="majorHAnsi" w:cstheme="majorHAnsi"/>
          <w:szCs w:val="28"/>
          <w:lang w:val="es-PR"/>
        </w:rPr>
        <w:t>ng v</w:t>
      </w:r>
      <w:r w:rsidRPr="009F27D2">
        <w:rPr>
          <w:rFonts w:asciiTheme="majorHAnsi" w:hAnsiTheme="majorHAnsi" w:cstheme="majorHAnsi"/>
          <w:szCs w:val="28"/>
          <w:lang w:val="es-PR"/>
        </w:rPr>
        <w:t>ụ</w:t>
      </w:r>
      <w:r>
        <w:rPr>
          <w:rFonts w:asciiTheme="majorHAnsi" w:hAnsiTheme="majorHAnsi" w:cstheme="majorHAnsi"/>
          <w:szCs w:val="28"/>
          <w:lang w:val="es-PR"/>
        </w:rPr>
        <w:t>.</w:t>
      </w:r>
    </w:p>
    <w:p w:rsidR="00F111B7" w:rsidRPr="0013156B" w:rsidRDefault="00F111B7" w:rsidP="00310EE9">
      <w:pPr>
        <w:pStyle w:val="BodyText2"/>
        <w:spacing w:before="120" w:line="320" w:lineRule="exact"/>
        <w:ind w:firstLine="567"/>
        <w:jc w:val="both"/>
        <w:rPr>
          <w:rFonts w:asciiTheme="majorHAnsi" w:hAnsiTheme="majorHAnsi" w:cstheme="majorHAnsi"/>
          <w:b/>
          <w:lang w:val="de-AT"/>
        </w:rPr>
      </w:pPr>
      <w:r w:rsidRPr="0013156B">
        <w:rPr>
          <w:rFonts w:asciiTheme="majorHAnsi" w:hAnsiTheme="majorHAnsi" w:cstheme="majorHAnsi"/>
          <w:b/>
          <w:lang w:val="de-AT"/>
        </w:rPr>
        <w:t>II. Phụ lục kèm theo:</w:t>
      </w:r>
    </w:p>
    <w:p w:rsidR="00F111B7" w:rsidRDefault="004B43CC" w:rsidP="00310EE9">
      <w:pPr>
        <w:pStyle w:val="BodyText2"/>
        <w:spacing w:before="120" w:line="320" w:lineRule="exact"/>
        <w:ind w:firstLine="567"/>
        <w:jc w:val="both"/>
        <w:rPr>
          <w:rFonts w:asciiTheme="majorHAnsi" w:hAnsiTheme="majorHAnsi" w:cstheme="majorHAnsi"/>
          <w:lang w:val="de-AT"/>
        </w:rPr>
      </w:pPr>
      <w:hyperlink r:id="rId11" w:history="1">
        <w:r w:rsidR="00F111B7" w:rsidRPr="009F27D2">
          <w:rPr>
            <w:rStyle w:val="Hyperlink"/>
            <w:color w:val="auto"/>
            <w:u w:val="none"/>
            <w:lang w:val="de-AT"/>
          </w:rPr>
          <w:t>Quy định về sử dụng và quản lý hộ chiếu ngoại giao, hộ chiếu công vụ trên địa bàn tỉnh Hà Tĩnh</w:t>
        </w:r>
      </w:hyperlink>
      <w:r w:rsidR="00F111B7" w:rsidRPr="009F27D2">
        <w:rPr>
          <w:lang w:val="de-AT"/>
        </w:rPr>
        <w:t xml:space="preserve"> (Quyết định số 47/2018/QĐ-UBND ngày 29/11/2018 của UBND tỉnh)</w:t>
      </w:r>
      <w:r w:rsidR="00F111B7">
        <w:rPr>
          <w:rFonts w:asciiTheme="majorHAnsi" w:hAnsiTheme="majorHAnsi" w:cstheme="majorHAnsi"/>
          <w:lang w:val="de-AT"/>
        </w:rPr>
        <w:t>./.</w:t>
      </w:r>
    </w:p>
    <w:p w:rsidR="00410D22" w:rsidRPr="00F111B7" w:rsidRDefault="00410D22" w:rsidP="00310EE9">
      <w:pPr>
        <w:spacing w:before="120" w:after="120" w:line="320" w:lineRule="exact"/>
        <w:rPr>
          <w:lang w:val="de-AT"/>
        </w:rPr>
      </w:pPr>
    </w:p>
    <w:sectPr w:rsidR="00410D22" w:rsidRPr="00F111B7" w:rsidSect="00E662CE">
      <w:footerReference w:type="default" r:id="rId12"/>
      <w:pgSz w:w="11906" w:h="16838" w:code="9"/>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CC" w:rsidRDefault="004B43CC" w:rsidP="00FF7B1C">
      <w:pPr>
        <w:spacing w:after="0" w:line="240" w:lineRule="auto"/>
      </w:pPr>
      <w:r>
        <w:separator/>
      </w:r>
    </w:p>
  </w:endnote>
  <w:endnote w:type="continuationSeparator" w:id="0">
    <w:p w:rsidR="004B43CC" w:rsidRDefault="004B43CC" w:rsidP="00FF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230646"/>
      <w:docPartObj>
        <w:docPartGallery w:val="Page Numbers (Bottom of Page)"/>
        <w:docPartUnique/>
      </w:docPartObj>
    </w:sdtPr>
    <w:sdtEndPr>
      <w:rPr>
        <w:noProof/>
      </w:rPr>
    </w:sdtEndPr>
    <w:sdtContent>
      <w:p w:rsidR="00FF7B1C" w:rsidRDefault="00FF7B1C">
        <w:pPr>
          <w:pStyle w:val="Footer"/>
          <w:jc w:val="right"/>
        </w:pPr>
        <w:r>
          <w:fldChar w:fldCharType="begin"/>
        </w:r>
        <w:r>
          <w:instrText xml:space="preserve"> PAGE   \* MERGEFORMAT </w:instrText>
        </w:r>
        <w:r>
          <w:fldChar w:fldCharType="separate"/>
        </w:r>
        <w:r w:rsidR="00B44C35">
          <w:rPr>
            <w:noProof/>
          </w:rPr>
          <w:t>5</w:t>
        </w:r>
        <w:r>
          <w:rPr>
            <w:noProof/>
          </w:rPr>
          <w:fldChar w:fldCharType="end"/>
        </w:r>
      </w:p>
    </w:sdtContent>
  </w:sdt>
  <w:p w:rsidR="00FF7B1C" w:rsidRDefault="00FF7B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CC" w:rsidRDefault="004B43CC" w:rsidP="00FF7B1C">
      <w:pPr>
        <w:spacing w:after="0" w:line="240" w:lineRule="auto"/>
      </w:pPr>
      <w:r>
        <w:separator/>
      </w:r>
    </w:p>
  </w:footnote>
  <w:footnote w:type="continuationSeparator" w:id="0">
    <w:p w:rsidR="004B43CC" w:rsidRDefault="004B43CC" w:rsidP="00FF7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B1040"/>
    <w:multiLevelType w:val="hybridMultilevel"/>
    <w:tmpl w:val="7EE464F2"/>
    <w:lvl w:ilvl="0" w:tplc="2A8A5288">
      <w:start w:val="2"/>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7A671E"/>
    <w:multiLevelType w:val="hybridMultilevel"/>
    <w:tmpl w:val="A3928730"/>
    <w:lvl w:ilvl="0" w:tplc="F31636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D31200"/>
    <w:multiLevelType w:val="hybridMultilevel"/>
    <w:tmpl w:val="6EB0D03A"/>
    <w:lvl w:ilvl="0" w:tplc="F2D22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BC6483"/>
    <w:multiLevelType w:val="hybridMultilevel"/>
    <w:tmpl w:val="89CCF252"/>
    <w:lvl w:ilvl="0" w:tplc="434C463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8F2951"/>
    <w:multiLevelType w:val="hybridMultilevel"/>
    <w:tmpl w:val="C3E253E0"/>
    <w:lvl w:ilvl="0" w:tplc="3B42AF76">
      <w:start w:val="1"/>
      <w:numFmt w:val="decimal"/>
      <w:lvlText w:val="%1."/>
      <w:lvlJc w:val="left"/>
      <w:pPr>
        <w:tabs>
          <w:tab w:val="num" w:pos="786"/>
        </w:tabs>
        <w:ind w:left="786" w:hanging="360"/>
      </w:pPr>
      <w:rPr>
        <w:rFonts w:hint="default"/>
      </w:rPr>
    </w:lvl>
    <w:lvl w:ilvl="1" w:tplc="B4C0E0C4">
      <w:numFmt w:val="none"/>
      <w:lvlText w:val=""/>
      <w:lvlJc w:val="left"/>
      <w:pPr>
        <w:tabs>
          <w:tab w:val="num" w:pos="360"/>
        </w:tabs>
      </w:pPr>
    </w:lvl>
    <w:lvl w:ilvl="2" w:tplc="5C6E4F7C">
      <w:numFmt w:val="none"/>
      <w:lvlText w:val=""/>
      <w:lvlJc w:val="left"/>
      <w:pPr>
        <w:tabs>
          <w:tab w:val="num" w:pos="360"/>
        </w:tabs>
      </w:pPr>
    </w:lvl>
    <w:lvl w:ilvl="3" w:tplc="C9F8EC44">
      <w:numFmt w:val="none"/>
      <w:lvlText w:val=""/>
      <w:lvlJc w:val="left"/>
      <w:pPr>
        <w:tabs>
          <w:tab w:val="num" w:pos="360"/>
        </w:tabs>
      </w:pPr>
    </w:lvl>
    <w:lvl w:ilvl="4" w:tplc="B5B2E316">
      <w:numFmt w:val="none"/>
      <w:lvlText w:val=""/>
      <w:lvlJc w:val="left"/>
      <w:pPr>
        <w:tabs>
          <w:tab w:val="num" w:pos="360"/>
        </w:tabs>
      </w:pPr>
    </w:lvl>
    <w:lvl w:ilvl="5" w:tplc="3E189774">
      <w:numFmt w:val="none"/>
      <w:lvlText w:val=""/>
      <w:lvlJc w:val="left"/>
      <w:pPr>
        <w:tabs>
          <w:tab w:val="num" w:pos="360"/>
        </w:tabs>
      </w:pPr>
    </w:lvl>
    <w:lvl w:ilvl="6" w:tplc="ACB04FE8">
      <w:numFmt w:val="none"/>
      <w:lvlText w:val=""/>
      <w:lvlJc w:val="left"/>
      <w:pPr>
        <w:tabs>
          <w:tab w:val="num" w:pos="360"/>
        </w:tabs>
      </w:pPr>
    </w:lvl>
    <w:lvl w:ilvl="7" w:tplc="01F6AE16">
      <w:numFmt w:val="none"/>
      <w:lvlText w:val=""/>
      <w:lvlJc w:val="left"/>
      <w:pPr>
        <w:tabs>
          <w:tab w:val="num" w:pos="360"/>
        </w:tabs>
      </w:pPr>
    </w:lvl>
    <w:lvl w:ilvl="8" w:tplc="295AEF3E">
      <w:numFmt w:val="none"/>
      <w:lvlText w:val=""/>
      <w:lvlJc w:val="left"/>
      <w:pPr>
        <w:tabs>
          <w:tab w:val="num" w:pos="360"/>
        </w:tabs>
      </w:pPr>
    </w:lvl>
  </w:abstractNum>
  <w:abstractNum w:abstractNumId="5" w15:restartNumberingAfterBreak="0">
    <w:nsid w:val="736377DB"/>
    <w:multiLevelType w:val="hybridMultilevel"/>
    <w:tmpl w:val="CD34F276"/>
    <w:lvl w:ilvl="0" w:tplc="FDD0D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B7"/>
    <w:rsid w:val="00041EEF"/>
    <w:rsid w:val="00150887"/>
    <w:rsid w:val="00151F56"/>
    <w:rsid w:val="001A49FB"/>
    <w:rsid w:val="002905BA"/>
    <w:rsid w:val="002F3584"/>
    <w:rsid w:val="00310EE9"/>
    <w:rsid w:val="00410D22"/>
    <w:rsid w:val="004B43CC"/>
    <w:rsid w:val="004F4E14"/>
    <w:rsid w:val="00515658"/>
    <w:rsid w:val="00515B4C"/>
    <w:rsid w:val="006228F7"/>
    <w:rsid w:val="00753DD9"/>
    <w:rsid w:val="00882E91"/>
    <w:rsid w:val="00B44C35"/>
    <w:rsid w:val="00B52F05"/>
    <w:rsid w:val="00D15FAC"/>
    <w:rsid w:val="00D774D5"/>
    <w:rsid w:val="00DA09D3"/>
    <w:rsid w:val="00DA65D9"/>
    <w:rsid w:val="00E105F6"/>
    <w:rsid w:val="00E55312"/>
    <w:rsid w:val="00E662CE"/>
    <w:rsid w:val="00E93306"/>
    <w:rsid w:val="00F111B7"/>
    <w:rsid w:val="00FE3260"/>
    <w:rsid w:val="00FF7B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732E"/>
  <w15:docId w15:val="{C0BB1899-D703-4018-9C4C-4B70B4B5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111B7"/>
    <w:pPr>
      <w:spacing w:after="0" w:line="240" w:lineRule="auto"/>
      <w:jc w:val="center"/>
    </w:pPr>
    <w:rPr>
      <w:rFonts w:ascii=".VnTimeH" w:eastAsia="Times New Roman" w:hAnsi=".VnTimeH" w:cs=".VnTimeH"/>
      <w:b/>
      <w:bCs/>
      <w:szCs w:val="28"/>
      <w:lang w:val="en-US"/>
    </w:rPr>
  </w:style>
  <w:style w:type="character" w:customStyle="1" w:styleId="TitleChar">
    <w:name w:val="Title Char"/>
    <w:basedOn w:val="DefaultParagraphFont"/>
    <w:link w:val="Title"/>
    <w:uiPriority w:val="99"/>
    <w:rsid w:val="00F111B7"/>
    <w:rPr>
      <w:rFonts w:ascii=".VnTimeH" w:eastAsia="Times New Roman" w:hAnsi=".VnTimeH" w:cs=".VnTimeH"/>
      <w:b/>
      <w:bCs/>
      <w:szCs w:val="28"/>
      <w:lang w:val="en-US"/>
    </w:rPr>
  </w:style>
  <w:style w:type="paragraph" w:styleId="Footer">
    <w:name w:val="footer"/>
    <w:basedOn w:val="Normal"/>
    <w:link w:val="FooterChar"/>
    <w:uiPriority w:val="99"/>
    <w:rsid w:val="00F111B7"/>
    <w:pPr>
      <w:tabs>
        <w:tab w:val="center" w:pos="4513"/>
        <w:tab w:val="right" w:pos="9026"/>
      </w:tabs>
      <w:spacing w:after="0" w:line="240" w:lineRule="auto"/>
    </w:pPr>
    <w:rPr>
      <w:rFonts w:eastAsia="Times New Roman" w:cs="Times New Roman"/>
      <w:sz w:val="24"/>
      <w:szCs w:val="24"/>
      <w:lang w:val="en-US" w:bidi="vi-VN"/>
    </w:rPr>
  </w:style>
  <w:style w:type="character" w:customStyle="1" w:styleId="FooterChar">
    <w:name w:val="Footer Char"/>
    <w:basedOn w:val="DefaultParagraphFont"/>
    <w:link w:val="Footer"/>
    <w:uiPriority w:val="99"/>
    <w:rsid w:val="00F111B7"/>
    <w:rPr>
      <w:rFonts w:eastAsia="Times New Roman" w:cs="Times New Roman"/>
      <w:sz w:val="24"/>
      <w:szCs w:val="24"/>
      <w:lang w:val="en-US" w:bidi="vi-VN"/>
    </w:rPr>
  </w:style>
  <w:style w:type="paragraph" w:styleId="BodyText">
    <w:name w:val="Body Text"/>
    <w:basedOn w:val="Normal"/>
    <w:link w:val="BodyTextChar"/>
    <w:rsid w:val="00F111B7"/>
    <w:pPr>
      <w:spacing w:after="0" w:line="240" w:lineRule="auto"/>
    </w:pPr>
    <w:rPr>
      <w:rFonts w:eastAsia="Times New Roman" w:cs="Times New Roman"/>
      <w:szCs w:val="24"/>
      <w:lang w:val="en-US"/>
    </w:rPr>
  </w:style>
  <w:style w:type="character" w:customStyle="1" w:styleId="BodyTextChar">
    <w:name w:val="Body Text Char"/>
    <w:basedOn w:val="DefaultParagraphFont"/>
    <w:link w:val="BodyText"/>
    <w:rsid w:val="00F111B7"/>
    <w:rPr>
      <w:rFonts w:eastAsia="Times New Roman" w:cs="Times New Roman"/>
      <w:szCs w:val="24"/>
      <w:lang w:val="en-US"/>
    </w:rPr>
  </w:style>
  <w:style w:type="paragraph" w:styleId="ListParagraph">
    <w:name w:val="List Paragraph"/>
    <w:basedOn w:val="Normal"/>
    <w:uiPriority w:val="34"/>
    <w:qFormat/>
    <w:rsid w:val="00F111B7"/>
    <w:pPr>
      <w:ind w:left="720"/>
      <w:contextualSpacing/>
    </w:pPr>
    <w:rPr>
      <w:rFonts w:asciiTheme="minorHAnsi" w:hAnsiTheme="minorHAnsi"/>
      <w:sz w:val="22"/>
    </w:rPr>
  </w:style>
  <w:style w:type="paragraph" w:customStyle="1" w:styleId="CharCharCharCharCharCharCharCharChar1Char">
    <w:name w:val="Char Char Char Char Char Char Char Char Char1 Char"/>
    <w:basedOn w:val="Normal"/>
    <w:next w:val="Normal"/>
    <w:autoRedefine/>
    <w:semiHidden/>
    <w:rsid w:val="00F111B7"/>
    <w:pPr>
      <w:spacing w:before="120" w:after="120" w:line="312" w:lineRule="auto"/>
    </w:pPr>
    <w:rPr>
      <w:rFonts w:eastAsia="Times New Roman" w:cs="Times New Roman"/>
      <w:lang w:val="en-US"/>
    </w:rPr>
  </w:style>
  <w:style w:type="paragraph" w:styleId="BodyText2">
    <w:name w:val="Body Text 2"/>
    <w:basedOn w:val="Normal"/>
    <w:link w:val="BodyText2Char"/>
    <w:rsid w:val="00F111B7"/>
    <w:pPr>
      <w:spacing w:after="120" w:line="480" w:lineRule="auto"/>
    </w:pPr>
    <w:rPr>
      <w:rFonts w:eastAsia="Times New Roman" w:cs="Times New Roman"/>
      <w:szCs w:val="28"/>
      <w:lang w:val="en-US"/>
    </w:rPr>
  </w:style>
  <w:style w:type="character" w:customStyle="1" w:styleId="BodyText2Char">
    <w:name w:val="Body Text 2 Char"/>
    <w:basedOn w:val="DefaultParagraphFont"/>
    <w:link w:val="BodyText2"/>
    <w:rsid w:val="00F111B7"/>
    <w:rPr>
      <w:rFonts w:eastAsia="Times New Roman" w:cs="Times New Roman"/>
      <w:szCs w:val="28"/>
      <w:lang w:val="en-US"/>
    </w:rPr>
  </w:style>
  <w:style w:type="table" w:styleId="TableGrid">
    <w:name w:val="Table Grid"/>
    <w:basedOn w:val="TableNormal"/>
    <w:uiPriority w:val="39"/>
    <w:rsid w:val="00F111B7"/>
    <w:pPr>
      <w:spacing w:after="0" w:line="240" w:lineRule="auto"/>
    </w:pPr>
    <w:rPr>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1B7"/>
    <w:rPr>
      <w:color w:val="0000FF"/>
      <w:u w:val="single"/>
    </w:rPr>
  </w:style>
  <w:style w:type="paragraph" w:styleId="Header">
    <w:name w:val="header"/>
    <w:basedOn w:val="Normal"/>
    <w:link w:val="HeaderChar"/>
    <w:uiPriority w:val="99"/>
    <w:unhideWhenUsed/>
    <w:rsid w:val="00FF7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B1C"/>
  </w:style>
  <w:style w:type="paragraph" w:styleId="BalloonText">
    <w:name w:val="Balloon Text"/>
    <w:basedOn w:val="Normal"/>
    <w:link w:val="BalloonTextChar"/>
    <w:uiPriority w:val="99"/>
    <w:semiHidden/>
    <w:unhideWhenUsed/>
    <w:rsid w:val="0015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ppl.hatinh.gov.vn/vbpq_hatinh.nsf/a14f6330b18a0d4647257226000f58a3/4f6054c73fcdc580472583550033164d?OpenDocument&amp;Highlight=0,h%E1%BB%99,chi%E1%BA%BF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ppl.hatinh.gov.vn/vbpq_hatinh.nsf/a14f6330b18a0d4647257226000f58a3/4f6054c73fcdc580472583550033164d?OpenDocument&amp;Highlight=0,h%E1%BB%99,chi%E1%BA%BF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ppl.hatinh.gov.vn/vbpq_hatinh.nsf/a14f6330b18a0d4647257226000f58a3/4f6054c73fcdc580472583550033164d?OpenDocument&amp;Highlight=0,h%E1%BB%99,chi%E1%BA%BFu" TargetMode="External"/><Relationship Id="rId5" Type="http://schemas.openxmlformats.org/officeDocument/2006/relationships/footnotes" Target="footnotes.xml"/><Relationship Id="rId10" Type="http://schemas.openxmlformats.org/officeDocument/2006/relationships/hyperlink" Target="https://qppl.hatinh.gov.vn/vbpq_hatinh.nsf/a14f6330b18a0d4647257226000f58a3/4f6054c73fcdc580472583550033164d?OpenDocument&amp;Highlight=0,h%E1%BB%99,chi%E1%BA%BFu" TargetMode="External"/><Relationship Id="rId4" Type="http://schemas.openxmlformats.org/officeDocument/2006/relationships/webSettings" Target="webSettings.xml"/><Relationship Id="rId9" Type="http://schemas.openxmlformats.org/officeDocument/2006/relationships/hyperlink" Target="https://qppl.hatinh.gov.vn/vbpq_hatinh.nsf/a14f6330b18a0d4647257226000f58a3/4f6054c73fcdc580472583550033164d?OpenDocument&amp;Highlight=0,h%E1%BB%99,chi%E1%BA%BF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VX</cp:lastModifiedBy>
  <cp:revision>11</cp:revision>
  <cp:lastPrinted>2020-09-21T08:00:00Z</cp:lastPrinted>
  <dcterms:created xsi:type="dcterms:W3CDTF">2020-09-18T03:26:00Z</dcterms:created>
  <dcterms:modified xsi:type="dcterms:W3CDTF">2020-09-21T08:21:00Z</dcterms:modified>
</cp:coreProperties>
</file>